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95" w:rsidRPr="00577930" w:rsidRDefault="00577930" w:rsidP="001C77E0">
      <w:pPr>
        <w:jc w:val="center"/>
        <w:rPr>
          <w:rStyle w:val="af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-720090</wp:posOffset>
            </wp:positionV>
            <wp:extent cx="7591425" cy="11068050"/>
            <wp:effectExtent l="19050" t="0" r="9525" b="0"/>
            <wp:wrapNone/>
            <wp:docPr id="2" name="Рисунок 1" descr="1337521100-1508951-winter_back1_455-mb_1_www.hqtexture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7521100-1508951-winter_back1_455-mb_1_www.hqtexture.co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106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7E0">
        <w:rPr>
          <w:noProof/>
          <w:lang w:val="ru-RU" w:eastAsia="ru-RU" w:bidi="ar-SA"/>
        </w:rPr>
        <w:t>т</w:t>
      </w:r>
      <w:r w:rsidRPr="00577930">
        <w:rPr>
          <w:noProof/>
          <w:lang w:val="ru-RU" w:eastAsia="ru-RU" w:bidi="ar-SA"/>
        </w:rPr>
        <w:drawing>
          <wp:inline distT="0" distB="0" distL="0" distR="0">
            <wp:extent cx="5940425" cy="4410075"/>
            <wp:effectExtent l="19050" t="0" r="3175" b="0"/>
            <wp:docPr id="3" name="Рисунок 3" descr="Свиной грипп — симптомы, профилактика, 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виной грипп — симптомы, профилактика, леч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930" w:rsidRDefault="00577930" w:rsidP="00577930">
      <w:pPr>
        <w:jc w:val="center"/>
      </w:pPr>
    </w:p>
    <w:p w:rsidR="00C94CD4" w:rsidRDefault="00C94CD4">
      <w:pPr>
        <w:rPr>
          <w:rStyle w:val="af4"/>
          <w:lang w:val="ru-RU"/>
        </w:rPr>
      </w:pPr>
    </w:p>
    <w:p w:rsidR="00577930" w:rsidRDefault="006F0422">
      <w:pPr>
        <w:rPr>
          <w:rStyle w:val="af4"/>
          <w:lang w:val="ru-RU"/>
        </w:rPr>
      </w:pPr>
      <w:r w:rsidRPr="006F0422">
        <w:rPr>
          <w:rStyle w:val="af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23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ГРИПП H1N1&#10;(свинной грипп)"/>
          </v:shape>
        </w:pict>
      </w:r>
    </w:p>
    <w:p w:rsidR="001C77E0" w:rsidRDefault="001C77E0">
      <w:pPr>
        <w:rPr>
          <w:rStyle w:val="af4"/>
          <w:lang w:val="ru-RU"/>
        </w:rPr>
      </w:pPr>
    </w:p>
    <w:p w:rsidR="001C77E0" w:rsidRDefault="001C77E0">
      <w:pPr>
        <w:rPr>
          <w:rStyle w:val="af4"/>
          <w:lang w:val="ru-RU"/>
        </w:rPr>
      </w:pPr>
    </w:p>
    <w:p w:rsidR="001C77E0" w:rsidRDefault="001C77E0">
      <w:pPr>
        <w:rPr>
          <w:rStyle w:val="af4"/>
          <w:lang w:val="ru-RU"/>
        </w:rPr>
      </w:pP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</w:rPr>
      </w:pPr>
      <w:r w:rsidRPr="001C77E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-640080</wp:posOffset>
            </wp:positionV>
            <wp:extent cx="7515225" cy="10801350"/>
            <wp:effectExtent l="19050" t="0" r="9525" b="0"/>
            <wp:wrapNone/>
            <wp:docPr id="1" name="Рисунок 0" descr="1337521100-1508951-winter_back1_455-mb_1_www.hqtexture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7521100-1508951-winter_back1_455-mb_1_www.hqtexture.co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77E0">
        <w:rPr>
          <w:rFonts w:ascii="Times New Roman" w:hAnsi="Times New Roman" w:cs="Times New Roman"/>
          <w:sz w:val="28"/>
          <w:szCs w:val="28"/>
        </w:rPr>
        <w:t xml:space="preserve">Впервые о понятии «свиной грипп» мир услышал в 2009 году и за те 7 лет, в течение которых он себя не проявлял, все успели расслабиться и увериться в том, что больше о себе он не напомнит. </w:t>
      </w:r>
      <w:proofErr w:type="gramStart"/>
      <w:r w:rsidRPr="001C77E0">
        <w:rPr>
          <w:rFonts w:ascii="Times New Roman" w:hAnsi="Times New Roman" w:cs="Times New Roman"/>
          <w:sz w:val="28"/>
          <w:szCs w:val="28"/>
        </w:rPr>
        <w:t>Однако, в этом году пандемический грипп вернулся, вызывая летальные исходы и снова нагоняя страх на жителей планеты.</w:t>
      </w:r>
      <w:proofErr w:type="gramEnd"/>
      <w:r w:rsidRPr="001C7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7E0">
        <w:rPr>
          <w:rFonts w:ascii="Times New Roman" w:hAnsi="Times New Roman" w:cs="Times New Roman"/>
          <w:sz w:val="28"/>
          <w:szCs w:val="28"/>
        </w:rPr>
        <w:t>Чтобы защититься от вируса H1N1, необходимо знать, как он действует и какие меры профилактики предусмотрены.</w:t>
      </w:r>
      <w:bookmarkStart w:id="0" w:name="priznaki-i-simptomy-svinogo-grippa"/>
      <w:bookmarkEnd w:id="0"/>
      <w:proofErr w:type="gramEnd"/>
    </w:p>
    <w:p w:rsidR="001C77E0" w:rsidRPr="001C77E0" w:rsidRDefault="001C77E0" w:rsidP="001C77E0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Признаки и симптомы свиного гриппа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77E0">
        <w:rPr>
          <w:rFonts w:ascii="Times New Roman" w:hAnsi="Times New Roman" w:cs="Times New Roman"/>
          <w:sz w:val="28"/>
          <w:szCs w:val="28"/>
        </w:rPr>
        <w:t>Надо сразу сказать, что сам по себе этот вирус практически ничем от других не отличается.</w:t>
      </w:r>
      <w:proofErr w:type="gramEnd"/>
      <w:r w:rsidRPr="001C7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7E0">
        <w:rPr>
          <w:rFonts w:ascii="Times New Roman" w:hAnsi="Times New Roman" w:cs="Times New Roman"/>
          <w:sz w:val="28"/>
          <w:szCs w:val="28"/>
        </w:rPr>
        <w:t>Он также боится ультрафиолета, дезинфицирующих препаратов, воздействия высоких температур, но может долго сохраняться при низких температурах.</w:t>
      </w:r>
      <w:proofErr w:type="gramEnd"/>
      <w:r w:rsidRPr="001C7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7E0">
        <w:rPr>
          <w:rFonts w:ascii="Times New Roman" w:hAnsi="Times New Roman" w:cs="Times New Roman"/>
          <w:sz w:val="28"/>
          <w:szCs w:val="28"/>
        </w:rPr>
        <w:t xml:space="preserve">Опасны его осложнения, так как он способен очень быстро проникать в 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бронхолегочные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 xml:space="preserve"> ткани, причем на максимально возможную глубину и вызывать развитие пневмонии.</w:t>
      </w:r>
      <w:proofErr w:type="gramEnd"/>
      <w:r w:rsidRPr="001C7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7E0">
        <w:rPr>
          <w:rFonts w:ascii="Times New Roman" w:hAnsi="Times New Roman" w:cs="Times New Roman"/>
          <w:sz w:val="28"/>
          <w:szCs w:val="28"/>
        </w:rPr>
        <w:t>Если вовремя не обратиться к врачу и не начать лечение, возможно развитие дыхательной и сердечной недостаточности, что чревато летальным исходом.</w:t>
      </w:r>
      <w:proofErr w:type="gramEnd"/>
    </w:p>
    <w:p w:rsidR="001C77E0" w:rsidRPr="001C77E0" w:rsidRDefault="001C77E0" w:rsidP="001C77E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C77E0">
        <w:rPr>
          <w:rStyle w:val="aa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Признаки свиного или пандемического гриппа:</w:t>
      </w:r>
    </w:p>
    <w:p w:rsidR="001C77E0" w:rsidRPr="001C77E0" w:rsidRDefault="001C77E0" w:rsidP="001C77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 xml:space="preserve">резкое повышение показателей температуры тела вплоть до 40 </w:t>
      </w:r>
      <w:r w:rsidRPr="001C77E0">
        <w:rPr>
          <w:rFonts w:ascii="Times New Roman" w:hAnsi="Times New Roman" w:cs="Times New Roman"/>
          <w:sz w:val="28"/>
          <w:szCs w:val="28"/>
        </w:rPr>
        <w:t>ᵒ</w:t>
      </w:r>
      <w:r w:rsidRPr="001C77E0">
        <w:rPr>
          <w:rFonts w:ascii="Times New Roman" w:hAnsi="Times New Roman" w:cs="Times New Roman"/>
          <w:sz w:val="28"/>
          <w:szCs w:val="28"/>
          <w:lang w:val="ru-RU"/>
        </w:rPr>
        <w:t>С. Человека знобит, он чувствует общую слабость и разбитость, болят мышцы тела;</w:t>
      </w:r>
      <w:r w:rsidRPr="001C77E0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57500" cy="2009775"/>
            <wp:effectExtent l="19050" t="0" r="0" b="0"/>
            <wp:docPr id="4" name="Рисунок 5" descr="Свиной грипп симптомы у люд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виной грипп симптомы у люд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боль в голове остро ощущается в области лба, над глазами и в районе висков;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краснеет лицо, становится одутловатым,</w:t>
      </w:r>
      <w:r w:rsidRPr="001C77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gtFrame="_blank" w:history="1">
        <w:r w:rsidRPr="001C77E0">
          <w:rPr>
            <w:rStyle w:val="af8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слезятся глаза</w:t>
        </w:r>
      </w:hyperlink>
      <w:r w:rsidRPr="001C77E0">
        <w:rPr>
          <w:rFonts w:ascii="Times New Roman" w:hAnsi="Times New Roman" w:cs="Times New Roman"/>
          <w:sz w:val="28"/>
          <w:szCs w:val="28"/>
          <w:lang w:val="ru-RU"/>
        </w:rPr>
        <w:t xml:space="preserve">. В тяжелых случаях цвет лица сменяется </w:t>
      </w:r>
      <w:proofErr w:type="gram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1C77E0">
        <w:rPr>
          <w:rFonts w:ascii="Times New Roman" w:hAnsi="Times New Roman" w:cs="Times New Roman"/>
          <w:sz w:val="28"/>
          <w:szCs w:val="28"/>
          <w:lang w:val="ru-RU"/>
        </w:rPr>
        <w:t xml:space="preserve"> землистый с желтизной как «у покойника»;</w:t>
      </w:r>
    </w:p>
    <w:p w:rsid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 сразу развивается кашель, сначала по типу </w:t>
      </w:r>
      <w:proofErr w:type="gramStart"/>
      <w:r w:rsidRPr="001C77E0">
        <w:rPr>
          <w:rFonts w:ascii="Times New Roman" w:hAnsi="Times New Roman" w:cs="Times New Roman"/>
          <w:sz w:val="28"/>
          <w:szCs w:val="28"/>
          <w:lang w:val="ru-RU"/>
        </w:rPr>
        <w:t>сухого</w:t>
      </w:r>
      <w:proofErr w:type="gramEnd"/>
      <w:r w:rsidRPr="001C77E0">
        <w:rPr>
          <w:rFonts w:ascii="Times New Roman" w:hAnsi="Times New Roman" w:cs="Times New Roman"/>
          <w:sz w:val="28"/>
          <w:szCs w:val="28"/>
          <w:lang w:val="ru-RU"/>
        </w:rPr>
        <w:t>, а потом с выделением мокроты;</w:t>
      </w:r>
    </w:p>
    <w:p w:rsid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-640080</wp:posOffset>
            </wp:positionV>
            <wp:extent cx="7591425" cy="10687050"/>
            <wp:effectExtent l="19050" t="0" r="9525" b="0"/>
            <wp:wrapNone/>
            <wp:docPr id="5" name="Рисунок 4" descr="1337521100-1508951-winter_back1_455-mb_1_www.hqtexture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7521100-1508951-winter_back1_455-mb_1_www.hqtexture.co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77E0">
        <w:rPr>
          <w:rFonts w:ascii="Times New Roman" w:hAnsi="Times New Roman" w:cs="Times New Roman"/>
          <w:sz w:val="28"/>
          <w:szCs w:val="28"/>
          <w:lang w:val="ru-RU"/>
        </w:rPr>
        <w:t xml:space="preserve">покраснение в горле, 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першение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 xml:space="preserve"> и сухость, боль;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симптомы свиного или пандемического гриппа у людей выражаются насморком;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выраженная отдышка, тяжесть и боль в груди;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нередко присоединяются признаки расстройства пищеварения, выражающиеся в отсутствии аппетита, тошноте, рвоте, диарее.</w:t>
      </w:r>
    </w:p>
    <w:p w:rsidR="001C77E0" w:rsidRPr="001C77E0" w:rsidRDefault="001C77E0" w:rsidP="001C77E0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bookmarkStart w:id="1" w:name="lechenie-svinogo-grippa"/>
      <w:bookmarkEnd w:id="1"/>
      <w:r w:rsidRPr="001C77E0">
        <w:rPr>
          <w:rFonts w:ascii="Times New Roman" w:hAnsi="Times New Roman" w:cs="Times New Roman"/>
          <w:color w:val="FF0000"/>
          <w:sz w:val="28"/>
          <w:szCs w:val="28"/>
          <w:lang w:val="ru-RU"/>
        </w:rPr>
        <w:t>Лечение свиного гриппа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</w:rPr>
      </w:pPr>
      <w:r w:rsidRPr="001C77E0">
        <w:rPr>
          <w:rFonts w:ascii="Times New Roman" w:hAnsi="Times New Roman" w:cs="Times New Roman"/>
          <w:sz w:val="28"/>
          <w:szCs w:val="28"/>
        </w:rPr>
        <w:t>Если город захлестнула эпидемия свиного и страшного гриппа и вас или кого-то из членов вашей семьи она не миновала, большое значение имеют организационно-режимные мероприятия: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необходимо большую часть времени проводить в постели и пить много жидкости – травяных чаев, морсов, компотов. Особую пользу может принести чай с малиной или лимоном, а также корнем имбиря;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для защиты от заражения других членов семьи нужно надеть респираторную маску и заменять ее новой каждые 4 часа;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не заниматься самолечением, а вызвать на дом врача. Это особенно касается лиц, находящихся в группе риска: маленьких детей в возрасте до 5 лет, пожилых, беременных женщин и тех, кто страдает какими-либо хроническими недугами;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сбивать температуру можно обтираниями раствором воды и уксуса, а также воды, уксуса и</w:t>
      </w:r>
      <w:r w:rsidRPr="001C77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gtFrame="_blank" w:history="1">
        <w:r w:rsidRPr="001C77E0">
          <w:rPr>
            <w:rStyle w:val="af8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lang w:val="ru-RU"/>
          </w:rPr>
          <w:t>водки</w:t>
        </w:r>
      </w:hyperlink>
      <w:r w:rsidRPr="001C77E0">
        <w:rPr>
          <w:rFonts w:ascii="Times New Roman" w:hAnsi="Times New Roman" w:cs="Times New Roman"/>
          <w:sz w:val="28"/>
          <w:szCs w:val="28"/>
          <w:lang w:val="ru-RU"/>
        </w:rPr>
        <w:t>. В первом случае компоненты берутся в равных долях, а во втором на одну часть уксуса и водки две части воды.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</w:rPr>
      </w:pPr>
      <w:r w:rsidRPr="001C77E0">
        <w:rPr>
          <w:rFonts w:ascii="Times New Roman" w:hAnsi="Times New Roman" w:cs="Times New Roman"/>
          <w:sz w:val="28"/>
          <w:szCs w:val="28"/>
        </w:rPr>
        <w:t>Лекарства, применяемые в терапии свиного гриппа:</w:t>
      </w:r>
    </w:p>
    <w:p w:rsid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помнить, что пандемический грипп не лечится антибиотиками! 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Принимать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нужно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противовирусные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препараты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Эргоферон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Циклоферон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Гроприносин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Тамифлю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>»,</w:t>
      </w:r>
    </w:p>
    <w:p w:rsid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C77E0" w:rsidRPr="001C77E0" w:rsidRDefault="001C77E0" w:rsidP="001C77E0">
      <w:p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-640080</wp:posOffset>
            </wp:positionV>
            <wp:extent cx="7543800" cy="10582275"/>
            <wp:effectExtent l="19050" t="0" r="0" b="0"/>
            <wp:wrapNone/>
            <wp:docPr id="10" name="Рисунок 9" descr="1337521100-1508951-winter_back1_455-mb_1_www.hqtexture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7521100-1508951-winter_back1_455-mb_1_www.hqtexture.co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58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Ингавирин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Pr="001C77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C77E0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57500" cy="1905000"/>
            <wp:effectExtent l="19050" t="0" r="0" b="0"/>
            <wp:docPr id="8" name="Рисунок 6" descr="Свиной грипп эпидемия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виной грипп эпидемия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7E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Кагоцел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» и др. Детей можно лечить свечами 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Кипферон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Генферон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» или 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Виферон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нос промывать морской водой, а для устранения симптомов насморка использовать 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Ринофлуимуцил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Полидексу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Називин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Тизин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Отривин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из жаропонижающих отдавать предпочтение «Парацетамолу», 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Нурофену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 xml:space="preserve">», «Панадолу». 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Сбивать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температуру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Нурофеном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Нимулидом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свечами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Цифекон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>»;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при развитии бактериальной пневмонии назначаются антибиотики – 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Сумамед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Азитромицин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Норбактин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при сухом кашле принято пить препараты для сухого кашля, например, 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Синекод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», детям можно давать 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Эреспал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proofErr w:type="gramStart"/>
      <w:r w:rsidRPr="001C77E0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отделении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мокроты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перейти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Лазолван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C77E0">
        <w:rPr>
          <w:rFonts w:ascii="Times New Roman" w:hAnsi="Times New Roman" w:cs="Times New Roman"/>
          <w:sz w:val="28"/>
          <w:szCs w:val="28"/>
        </w:rPr>
        <w:t>Бромгексин</w:t>
      </w:r>
      <w:proofErr w:type="spellEnd"/>
      <w:r w:rsidRPr="001C77E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C77E0" w:rsidRPr="001C77E0" w:rsidRDefault="001C77E0" w:rsidP="001C77E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profilaktika-svinogo-grippa"/>
      <w:bookmarkEnd w:id="2"/>
      <w:proofErr w:type="spellStart"/>
      <w:r w:rsidRPr="001C77E0">
        <w:rPr>
          <w:rFonts w:ascii="Times New Roman" w:hAnsi="Times New Roman" w:cs="Times New Roman"/>
          <w:color w:val="FF0000"/>
          <w:sz w:val="28"/>
          <w:szCs w:val="28"/>
        </w:rPr>
        <w:t>Профилактика</w:t>
      </w:r>
      <w:proofErr w:type="spellEnd"/>
      <w:r w:rsidRPr="001C77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C77E0">
        <w:rPr>
          <w:rFonts w:ascii="Times New Roman" w:hAnsi="Times New Roman" w:cs="Times New Roman"/>
          <w:color w:val="FF0000"/>
          <w:sz w:val="28"/>
          <w:szCs w:val="28"/>
        </w:rPr>
        <w:t>свиного</w:t>
      </w:r>
      <w:proofErr w:type="spellEnd"/>
      <w:r w:rsidRPr="001C77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1C77E0">
        <w:rPr>
          <w:rFonts w:ascii="Times New Roman" w:hAnsi="Times New Roman" w:cs="Times New Roman"/>
          <w:color w:val="FF0000"/>
          <w:sz w:val="28"/>
          <w:szCs w:val="28"/>
        </w:rPr>
        <w:t>гриппа</w:t>
      </w:r>
      <w:proofErr w:type="spellEnd"/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</w:rPr>
      </w:pPr>
      <w:r w:rsidRPr="001C77E0">
        <w:rPr>
          <w:rFonts w:ascii="Times New Roman" w:hAnsi="Times New Roman" w:cs="Times New Roman"/>
          <w:sz w:val="28"/>
          <w:szCs w:val="28"/>
        </w:rPr>
        <w:t>Для того, чтобы предостеречь себя от неприятного заболевания, следует придерживаться следующих профилактических мер:</w:t>
      </w:r>
    </w:p>
    <w:p w:rsidR="001C77E0" w:rsidRPr="001C77E0" w:rsidRDefault="001C77E0" w:rsidP="001C77E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в осенний период сделать прививку от пандемического вируса;</w:t>
      </w:r>
      <w:r w:rsidRPr="001C77E0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57500" cy="1962150"/>
            <wp:effectExtent l="19050" t="0" r="0" b="0"/>
            <wp:docPr id="9" name="Рисунок 8" descr="Свиной грипп профилактика препараты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виной грипп профилактика препараты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избегать мест, где собирается много народа, а если нет возможности пересидеть эпидемию дома, выходить на улицу в маске;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-640080</wp:posOffset>
            </wp:positionV>
            <wp:extent cx="7572375" cy="10687050"/>
            <wp:effectExtent l="19050" t="0" r="9525" b="0"/>
            <wp:wrapNone/>
            <wp:docPr id="11" name="Рисунок 10" descr="1337521100-1508951-winter_back1_455-mb_1_www.hqtexture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7521100-1508951-winter_back1_455-mb_1_www.hqtexture.co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77E0">
        <w:rPr>
          <w:rFonts w:ascii="Times New Roman" w:hAnsi="Times New Roman" w:cs="Times New Roman"/>
          <w:sz w:val="28"/>
          <w:szCs w:val="28"/>
          <w:lang w:val="ru-RU"/>
        </w:rPr>
        <w:t>профилактика свиного или пандемического гриппа предусматривает частое мытье рук и обязательно с мылом;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 xml:space="preserve">периодически смазывать пазухи носа мазью с 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Оксолином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Вифероном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, промывать их морской водой;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соблюдать режим сна и отдыха, избегать стрессов, питаться полноценно и разнообразно, потребляя продукты, богатые витаминами – фрукты и овощи;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 xml:space="preserve">есть </w:t>
      </w:r>
      <w:proofErr w:type="gram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побольше</w:t>
      </w:r>
      <w:proofErr w:type="gramEnd"/>
      <w:r w:rsidRPr="001C77E0">
        <w:rPr>
          <w:rFonts w:ascii="Times New Roman" w:hAnsi="Times New Roman" w:cs="Times New Roman"/>
          <w:sz w:val="28"/>
          <w:szCs w:val="28"/>
          <w:lang w:val="ru-RU"/>
        </w:rPr>
        <w:t xml:space="preserve"> лука и чеснока. Носить эти овощи с собой и нюхать их в течение дня.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</w:rPr>
      </w:pPr>
      <w:r w:rsidRPr="001C77E0">
        <w:rPr>
          <w:rFonts w:ascii="Times New Roman" w:hAnsi="Times New Roman" w:cs="Times New Roman"/>
          <w:sz w:val="28"/>
          <w:szCs w:val="28"/>
        </w:rPr>
        <w:t>Препараты для профилактики страшного свиного гриппа: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в качестве профилактики можно принимать практически те же самые противовирусные средства – 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Арбидол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», «Циклоферон», 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Эргоферон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повысить свой иммунитет можно, принимая «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Иммунал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 xml:space="preserve">», «Настойку </w:t>
      </w:r>
      <w:proofErr w:type="spellStart"/>
      <w:r w:rsidRPr="001C77E0">
        <w:rPr>
          <w:rFonts w:ascii="Times New Roman" w:hAnsi="Times New Roman" w:cs="Times New Roman"/>
          <w:sz w:val="28"/>
          <w:szCs w:val="28"/>
          <w:lang w:val="ru-RU"/>
        </w:rPr>
        <w:t>эхинацеи</w:t>
      </w:r>
      <w:proofErr w:type="spellEnd"/>
      <w:r w:rsidRPr="001C77E0">
        <w:rPr>
          <w:rFonts w:ascii="Times New Roman" w:hAnsi="Times New Roman" w:cs="Times New Roman"/>
          <w:sz w:val="28"/>
          <w:szCs w:val="28"/>
          <w:lang w:val="ru-RU"/>
        </w:rPr>
        <w:t>», «Женьшень»;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C77E0">
        <w:rPr>
          <w:rFonts w:ascii="Times New Roman" w:hAnsi="Times New Roman" w:cs="Times New Roman"/>
          <w:sz w:val="28"/>
          <w:szCs w:val="28"/>
          <w:lang w:val="ru-RU"/>
        </w:rPr>
        <w:t>принимать витамины, как минимум, аскорбиновую кислоту.</w:t>
      </w:r>
    </w:p>
    <w:p w:rsidR="001C77E0" w:rsidRPr="001C77E0" w:rsidRDefault="001C77E0" w:rsidP="001C77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C77E0">
        <w:rPr>
          <w:rFonts w:ascii="Times New Roman" w:hAnsi="Times New Roman" w:cs="Times New Roman"/>
          <w:sz w:val="28"/>
          <w:szCs w:val="28"/>
        </w:rPr>
        <w:t>Вот и все о пандемическом гриппе.</w:t>
      </w:r>
      <w:proofErr w:type="gramEnd"/>
      <w:r w:rsidRPr="001C7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77E0">
        <w:rPr>
          <w:rFonts w:ascii="Times New Roman" w:hAnsi="Times New Roman" w:cs="Times New Roman"/>
          <w:sz w:val="28"/>
          <w:szCs w:val="28"/>
        </w:rPr>
        <w:t>Помните, кто обладает знаниями, может все.</w:t>
      </w:r>
      <w:proofErr w:type="gramEnd"/>
      <w:r w:rsidRPr="001C77E0">
        <w:rPr>
          <w:rFonts w:ascii="Times New Roman" w:hAnsi="Times New Roman" w:cs="Times New Roman"/>
          <w:sz w:val="28"/>
          <w:szCs w:val="28"/>
        </w:rPr>
        <w:t xml:space="preserve"> Не болейте!</w:t>
      </w:r>
    </w:p>
    <w:p w:rsidR="001C77E0" w:rsidRPr="00200E01" w:rsidRDefault="001C77E0" w:rsidP="001C77E0">
      <w:pPr>
        <w:ind w:left="-993" w:firstLine="426"/>
        <w:rPr>
          <w:rFonts w:ascii="Times New Roman" w:hAnsi="Times New Roman" w:cs="Times New Roman"/>
          <w:sz w:val="28"/>
          <w:szCs w:val="28"/>
        </w:rPr>
      </w:pPr>
    </w:p>
    <w:p w:rsidR="001C77E0" w:rsidRPr="00200E01" w:rsidRDefault="001C77E0" w:rsidP="001C77E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C77E0" w:rsidRPr="001C77E0" w:rsidRDefault="001C77E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C77E0" w:rsidRPr="001C77E0" w:rsidSect="001C77E0">
      <w:pgSz w:w="11906" w:h="16838"/>
      <w:pgMar w:top="993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12037"/>
    <w:multiLevelType w:val="multilevel"/>
    <w:tmpl w:val="05EE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25DBE"/>
    <w:multiLevelType w:val="multilevel"/>
    <w:tmpl w:val="1D9E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D223F"/>
    <w:multiLevelType w:val="multilevel"/>
    <w:tmpl w:val="0758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C3FA6"/>
    <w:multiLevelType w:val="multilevel"/>
    <w:tmpl w:val="0F62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7C0061"/>
    <w:multiLevelType w:val="multilevel"/>
    <w:tmpl w:val="5324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930"/>
    <w:rsid w:val="001C77E0"/>
    <w:rsid w:val="00577930"/>
    <w:rsid w:val="006F0422"/>
    <w:rsid w:val="00C94CD4"/>
    <w:rsid w:val="00D6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30"/>
  </w:style>
  <w:style w:type="paragraph" w:styleId="1">
    <w:name w:val="heading 1"/>
    <w:basedOn w:val="a"/>
    <w:next w:val="a"/>
    <w:link w:val="10"/>
    <w:uiPriority w:val="9"/>
    <w:qFormat/>
    <w:rsid w:val="00577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7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79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79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9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9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9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9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9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9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77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79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79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79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79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779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779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779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779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5779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779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779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5779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779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577930"/>
    <w:rPr>
      <w:b/>
      <w:bCs/>
    </w:rPr>
  </w:style>
  <w:style w:type="character" w:styleId="ab">
    <w:name w:val="Emphasis"/>
    <w:basedOn w:val="a0"/>
    <w:uiPriority w:val="20"/>
    <w:qFormat/>
    <w:rsid w:val="00577930"/>
    <w:rPr>
      <w:i/>
      <w:iCs/>
    </w:rPr>
  </w:style>
  <w:style w:type="paragraph" w:styleId="ac">
    <w:name w:val="No Spacing"/>
    <w:link w:val="ad"/>
    <w:uiPriority w:val="1"/>
    <w:qFormat/>
    <w:rsid w:val="00577930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5779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79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77930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5779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577930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577930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57793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577930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577930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577930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577930"/>
    <w:pPr>
      <w:outlineLvl w:val="9"/>
    </w:pPr>
  </w:style>
  <w:style w:type="character" w:customStyle="1" w:styleId="ad">
    <w:name w:val="Без интервала Знак"/>
    <w:basedOn w:val="a0"/>
    <w:link w:val="ac"/>
    <w:uiPriority w:val="1"/>
    <w:rsid w:val="00577930"/>
  </w:style>
  <w:style w:type="paragraph" w:styleId="af7">
    <w:name w:val="Normal (Web)"/>
    <w:basedOn w:val="a"/>
    <w:uiPriority w:val="99"/>
    <w:semiHidden/>
    <w:unhideWhenUsed/>
    <w:rsid w:val="001C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C77E0"/>
  </w:style>
  <w:style w:type="character" w:styleId="af8">
    <w:name w:val="Hyperlink"/>
    <w:basedOn w:val="a0"/>
    <w:uiPriority w:val="99"/>
    <w:semiHidden/>
    <w:unhideWhenUsed/>
    <w:rsid w:val="001C7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zavred.ru/wp-content/uploads/svinoj-gripp-simptomy-profilaktika-lechenie-1.jpg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polzavred.ru/wp-content/uploads/svinoj-gripp-simptomy-profilaktika-lechenie-2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olzavred.ru/vodka-polza-i-vred-vodki-dlya-zdorovya-cheloveka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polzavred.ru/slezotochivost-glaz-prichiny-i-lechenie-kak-i-chem-vylechit-v-domashnix-usloviya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polzavred.ru/wp-content/uploads/svinoj-gripp-simptomy-profilaktika-lechenie-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A8D44-1DCB-4D2E-833E-5ED873F9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743</Words>
  <Characters>4240</Characters>
  <Application>Microsoft Office Word</Application>
  <DocSecurity>0</DocSecurity>
  <Lines>35</Lines>
  <Paragraphs>9</Paragraphs>
  <ScaleCrop>false</ScaleCrop>
  <Company>Microsoft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2016-01-27T08:17:00Z</dcterms:created>
  <dcterms:modified xsi:type="dcterms:W3CDTF">2016-01-27T08:46:00Z</dcterms:modified>
</cp:coreProperties>
</file>