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65E" w:rsidRPr="0076365E" w:rsidRDefault="0076365E" w:rsidP="0076365E">
      <w:pPr>
        <w:shd w:val="clear" w:color="auto" w:fill="F0FDDF"/>
        <w:spacing w:before="75" w:after="0" w:line="240" w:lineRule="auto"/>
        <w:ind w:left="75" w:right="75"/>
        <w:jc w:val="center"/>
        <w:outlineLvl w:val="0"/>
        <w:rPr>
          <w:rFonts w:ascii="Arial" w:eastAsia="Times New Roman" w:hAnsi="Arial" w:cs="Arial"/>
          <w:b/>
          <w:bCs/>
          <w:color w:val="990000"/>
          <w:kern w:val="36"/>
          <w:sz w:val="30"/>
          <w:szCs w:val="30"/>
          <w:lang w:eastAsia="ru-RU"/>
        </w:rPr>
      </w:pPr>
      <w:r w:rsidRPr="0076365E">
        <w:rPr>
          <w:rFonts w:ascii="Arial" w:eastAsia="Times New Roman" w:hAnsi="Arial" w:cs="Arial"/>
          <w:b/>
          <w:bCs/>
          <w:color w:val="990000"/>
          <w:kern w:val="36"/>
          <w:sz w:val="30"/>
          <w:szCs w:val="30"/>
          <w:lang w:eastAsia="ru-RU"/>
        </w:rPr>
        <w:t>НЕ КОРМИ МОШЕННИКОВ!!! Инструкция благотворителям</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Verdana"/>
          <w:color w:val="000099"/>
          <w:sz w:val="18"/>
          <w:szCs w:val="18"/>
          <w:lang w:eastAsia="ru-RU"/>
        </w:rPr>
        <w:t>﻿﻿</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Pr>
          <w:rFonts w:ascii="Verdana" w:eastAsia="Times New Roman" w:hAnsi="Verdana" w:cs="Arial"/>
          <w:noProof/>
          <w:color w:val="000099"/>
          <w:sz w:val="18"/>
          <w:szCs w:val="18"/>
          <w:lang w:eastAsia="ru-RU"/>
        </w:rPr>
        <w:drawing>
          <wp:anchor distT="85725" distB="85725" distL="85725" distR="85725" simplePos="0" relativeHeight="251658240" behindDoc="0" locked="0" layoutInCell="1" allowOverlap="0">
            <wp:simplePos x="0" y="0"/>
            <wp:positionH relativeFrom="column">
              <wp:align>right</wp:align>
            </wp:positionH>
            <wp:positionV relativeFrom="line">
              <wp:posOffset>0</wp:posOffset>
            </wp:positionV>
            <wp:extent cx="2305050" cy="3333750"/>
            <wp:effectExtent l="19050" t="0" r="0" b="0"/>
            <wp:wrapSquare wrapText="bothSides"/>
            <wp:docPr id="2" name="Рисунок 2" descr="https://rusbereza.ru/html/charity/img/swi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bereza.ru/html/charity/img/swind2.jpg"/>
                    <pic:cNvPicPr>
                      <a:picLocks noChangeAspect="1" noChangeArrowheads="1"/>
                    </pic:cNvPicPr>
                  </pic:nvPicPr>
                  <pic:blipFill>
                    <a:blip r:embed="rId5" cstate="print"/>
                    <a:srcRect/>
                    <a:stretch>
                      <a:fillRect/>
                    </a:stretch>
                  </pic:blipFill>
                  <pic:spPr bwMode="auto">
                    <a:xfrm>
                      <a:off x="0" y="0"/>
                      <a:ext cx="2305050" cy="3333750"/>
                    </a:xfrm>
                    <a:prstGeom prst="rect">
                      <a:avLst/>
                    </a:prstGeom>
                    <a:noFill/>
                    <a:ln w="9525">
                      <a:noFill/>
                      <a:miter lim="800000"/>
                      <a:headEnd/>
                      <a:tailEnd/>
                    </a:ln>
                  </pic:spPr>
                </pic:pic>
              </a:graphicData>
            </a:graphic>
          </wp:anchor>
        </w:drawing>
      </w:r>
      <w:r w:rsidRPr="0076365E">
        <w:rPr>
          <w:rFonts w:ascii="Verdana" w:eastAsia="Times New Roman" w:hAnsi="Verdana" w:cs="Arial"/>
          <w:b/>
          <w:bCs/>
          <w:color w:val="000099"/>
          <w:sz w:val="18"/>
          <w:szCs w:val="18"/>
          <w:lang w:eastAsia="ru-RU"/>
        </w:rPr>
        <w:t>Дорогие благотворители, люди, спешащие делать добрые дела!</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color w:val="000099"/>
          <w:sz w:val="18"/>
          <w:szCs w:val="18"/>
          <w:lang w:eastAsia="ru-RU"/>
        </w:rPr>
        <w:t>В России очень много детей (и не только детей), которым нужна помощь. Это инвалиды, сироты, дети из малообеспеченных неполных и многодетных семей. Слава Богу, что есть добрые люди, которые могут нищих детей одеть и накормить, оплатить операции, лечение, реабилитацию больным детям.</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color w:val="000099"/>
          <w:sz w:val="18"/>
          <w:szCs w:val="18"/>
          <w:lang w:eastAsia="ru-RU"/>
        </w:rPr>
        <w:t xml:space="preserve">К сожалению, есть и существа, которые бессовестно используют горе человеческое для набивания собственных карманов, "срубив </w:t>
      </w:r>
      <w:proofErr w:type="spellStart"/>
      <w:r w:rsidRPr="0076365E">
        <w:rPr>
          <w:rFonts w:ascii="Verdana" w:eastAsia="Times New Roman" w:hAnsi="Verdana" w:cs="Arial"/>
          <w:color w:val="000099"/>
          <w:sz w:val="18"/>
          <w:szCs w:val="18"/>
          <w:lang w:eastAsia="ru-RU"/>
        </w:rPr>
        <w:t>по-легкому</w:t>
      </w:r>
      <w:proofErr w:type="spellEnd"/>
      <w:r w:rsidRPr="0076365E">
        <w:rPr>
          <w:rFonts w:ascii="Verdana" w:eastAsia="Times New Roman" w:hAnsi="Verdana" w:cs="Arial"/>
          <w:color w:val="000099"/>
          <w:sz w:val="18"/>
          <w:szCs w:val="18"/>
          <w:lang w:eastAsia="ru-RU"/>
        </w:rPr>
        <w:t>" денег от доверчивых благотворителей.</w:t>
      </w:r>
    </w:p>
    <w:p w:rsidR="0076365E" w:rsidRPr="0076365E" w:rsidRDefault="0076365E" w:rsidP="0076365E">
      <w:pPr>
        <w:shd w:val="clear" w:color="auto" w:fill="F0FDDF"/>
        <w:spacing w:before="105" w:after="135" w:line="240" w:lineRule="auto"/>
        <w:ind w:left="75" w:right="75"/>
        <w:jc w:val="both"/>
        <w:rPr>
          <w:rFonts w:ascii="Arial" w:eastAsia="Times New Roman" w:hAnsi="Arial" w:cs="Arial"/>
          <w:b/>
          <w:bCs/>
          <w:color w:val="665E2E"/>
          <w:sz w:val="23"/>
          <w:szCs w:val="23"/>
          <w:lang w:eastAsia="ru-RU"/>
        </w:rPr>
      </w:pPr>
      <w:r w:rsidRPr="0076365E">
        <w:rPr>
          <w:rFonts w:ascii="Arial" w:eastAsia="Times New Roman" w:hAnsi="Arial" w:cs="Arial"/>
          <w:b/>
          <w:bCs/>
          <w:color w:val="665E2E"/>
          <w:sz w:val="23"/>
          <w:szCs w:val="23"/>
          <w:lang w:eastAsia="ru-RU"/>
        </w:rPr>
        <w:t>Данная инструкция поможет Вам, добрые люди, избежать обмана со стороны мошенников и направить Ваши благие намерения на действительно добрые дела.</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color w:val="000099"/>
          <w:sz w:val="18"/>
          <w:szCs w:val="18"/>
          <w:lang w:eastAsia="ru-RU"/>
        </w:rPr>
        <w:t>Часто встречающиеся вопросы:</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b/>
          <w:bCs/>
          <w:color w:val="000099"/>
          <w:sz w:val="18"/>
          <w:szCs w:val="18"/>
          <w:lang w:eastAsia="ru-RU"/>
        </w:rPr>
        <w:t>Кто имеет право распространять информацию о нуждающихся в помощи детях (в принципе любых нуждающихся) и собирать для поддержки их финансовую и иные виды помощи? Имеют ли право это делать частные лица?</w:t>
      </w:r>
    </w:p>
    <w:p w:rsidR="0076365E" w:rsidRPr="0076365E" w:rsidRDefault="0076365E" w:rsidP="0076365E">
      <w:pPr>
        <w:shd w:val="clear" w:color="auto" w:fill="F0FDDF"/>
        <w:spacing w:before="105" w:after="135" w:line="240" w:lineRule="auto"/>
        <w:ind w:left="75" w:right="75" w:firstLine="450"/>
        <w:jc w:val="both"/>
        <w:rPr>
          <w:rFonts w:ascii="Arial" w:eastAsia="Times New Roman" w:hAnsi="Arial" w:cs="Arial"/>
          <w:b/>
          <w:bCs/>
          <w:i/>
          <w:iCs/>
          <w:color w:val="5B5B5B"/>
          <w:sz w:val="20"/>
          <w:szCs w:val="20"/>
          <w:lang w:eastAsia="ru-RU"/>
        </w:rPr>
      </w:pPr>
      <w:r w:rsidRPr="0076365E">
        <w:rPr>
          <w:rFonts w:ascii="Arial" w:eastAsia="Times New Roman" w:hAnsi="Arial" w:cs="Arial"/>
          <w:b/>
          <w:bCs/>
          <w:i/>
          <w:iCs/>
          <w:color w:val="5B5B5B"/>
          <w:sz w:val="20"/>
          <w:szCs w:val="20"/>
          <w:lang w:eastAsia="ru-RU"/>
        </w:rPr>
        <w:t>В ст. 4 ФЗ "О благотворительной деятельности и благотворительных организациях", перечислены те лица, которые имеют право на осуществление благотворительной деятельности:</w:t>
      </w:r>
    </w:p>
    <w:p w:rsidR="0076365E" w:rsidRPr="0076365E" w:rsidRDefault="0076365E" w:rsidP="0076365E">
      <w:pPr>
        <w:shd w:val="clear" w:color="auto" w:fill="F0FDDF"/>
        <w:spacing w:before="105" w:after="135" w:line="240" w:lineRule="auto"/>
        <w:ind w:left="75" w:right="75" w:firstLine="450"/>
        <w:jc w:val="both"/>
        <w:rPr>
          <w:rFonts w:ascii="Arial" w:eastAsia="Times New Roman" w:hAnsi="Arial" w:cs="Arial"/>
          <w:b/>
          <w:bCs/>
          <w:i/>
          <w:iCs/>
          <w:color w:val="5B5B5B"/>
          <w:sz w:val="20"/>
          <w:szCs w:val="20"/>
          <w:lang w:eastAsia="ru-RU"/>
        </w:rPr>
      </w:pPr>
      <w:r w:rsidRPr="0076365E">
        <w:rPr>
          <w:rFonts w:ascii="Arial" w:eastAsia="Times New Roman" w:hAnsi="Arial" w:cs="Arial"/>
          <w:b/>
          <w:bCs/>
          <w:i/>
          <w:iCs/>
          <w:color w:val="5B5B5B"/>
          <w:sz w:val="20"/>
          <w:szCs w:val="20"/>
          <w:lang w:eastAsia="ru-RU"/>
        </w:rPr>
        <w:t>1. Граждане и юридические лица вправе беспрепятственно осуществлять благотворительную деятельность на основе добровольности и свободы выбора ее целей.</w:t>
      </w:r>
    </w:p>
    <w:p w:rsidR="0076365E" w:rsidRPr="0076365E" w:rsidRDefault="0076365E" w:rsidP="0076365E">
      <w:pPr>
        <w:shd w:val="clear" w:color="auto" w:fill="F0FDDF"/>
        <w:spacing w:before="105" w:after="135" w:line="240" w:lineRule="auto"/>
        <w:ind w:left="75" w:right="75" w:firstLine="450"/>
        <w:jc w:val="both"/>
        <w:rPr>
          <w:rFonts w:ascii="Arial" w:eastAsia="Times New Roman" w:hAnsi="Arial" w:cs="Arial"/>
          <w:b/>
          <w:bCs/>
          <w:i/>
          <w:iCs/>
          <w:color w:val="5B5B5B"/>
          <w:sz w:val="20"/>
          <w:szCs w:val="20"/>
          <w:lang w:eastAsia="ru-RU"/>
        </w:rPr>
      </w:pPr>
      <w:r w:rsidRPr="0076365E">
        <w:rPr>
          <w:rFonts w:ascii="Arial" w:eastAsia="Times New Roman" w:hAnsi="Arial" w:cs="Arial"/>
          <w:b/>
          <w:bCs/>
          <w:i/>
          <w:iCs/>
          <w:color w:val="5B5B5B"/>
          <w:sz w:val="20"/>
          <w:szCs w:val="20"/>
          <w:lang w:eastAsia="ru-RU"/>
        </w:rPr>
        <w:t>2. Граждане и юридические лица вправе свободно осуществлять благотворительную деятельность индивидуально или объединившись, с образованием или без образования благотворительной организации.</w:t>
      </w:r>
    </w:p>
    <w:p w:rsidR="0076365E" w:rsidRPr="0076365E" w:rsidRDefault="0076365E" w:rsidP="0076365E">
      <w:pPr>
        <w:shd w:val="clear" w:color="auto" w:fill="F0FDDF"/>
        <w:spacing w:before="105" w:after="135" w:line="240" w:lineRule="auto"/>
        <w:ind w:left="75" w:right="75" w:firstLine="450"/>
        <w:jc w:val="both"/>
        <w:rPr>
          <w:rFonts w:ascii="Arial" w:eastAsia="Times New Roman" w:hAnsi="Arial" w:cs="Arial"/>
          <w:b/>
          <w:bCs/>
          <w:i/>
          <w:iCs/>
          <w:color w:val="5B5B5B"/>
          <w:sz w:val="20"/>
          <w:szCs w:val="20"/>
          <w:lang w:eastAsia="ru-RU"/>
        </w:rPr>
      </w:pPr>
      <w:r w:rsidRPr="0076365E">
        <w:rPr>
          <w:rFonts w:ascii="Arial" w:eastAsia="Times New Roman" w:hAnsi="Arial" w:cs="Arial"/>
          <w:b/>
          <w:bCs/>
          <w:i/>
          <w:iCs/>
          <w:color w:val="5B5B5B"/>
          <w:sz w:val="20"/>
          <w:szCs w:val="20"/>
          <w:lang w:eastAsia="ru-RU"/>
        </w:rPr>
        <w:t>3.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color w:val="000099"/>
          <w:sz w:val="18"/>
          <w:szCs w:val="18"/>
          <w:lang w:eastAsia="ru-RU"/>
        </w:rPr>
        <w:t xml:space="preserve">Из этого следует, что осуществлять благотворительную деятельность могут как физические, так и юридические лица. </w:t>
      </w:r>
      <w:proofErr w:type="gramStart"/>
      <w:r w:rsidRPr="0076365E">
        <w:rPr>
          <w:rFonts w:ascii="Verdana" w:eastAsia="Times New Roman" w:hAnsi="Verdana" w:cs="Arial"/>
          <w:color w:val="000099"/>
          <w:sz w:val="18"/>
          <w:szCs w:val="18"/>
          <w:lang w:eastAsia="ru-RU"/>
        </w:rPr>
        <w:t>Но при этом следует учесть то, что, если физическое лицо решило собирать пожертвования для кого-то, то оно должно действовать только от своего имени (например:</w:t>
      </w:r>
      <w:proofErr w:type="gramEnd"/>
      <w:r w:rsidRPr="0076365E">
        <w:rPr>
          <w:rFonts w:ascii="Verdana" w:eastAsia="Times New Roman" w:hAnsi="Verdana" w:cs="Arial"/>
          <w:color w:val="000099"/>
          <w:sz w:val="18"/>
          <w:szCs w:val="18"/>
          <w:lang w:eastAsia="ru-RU"/>
        </w:rPr>
        <w:t xml:space="preserve"> Петрова Елена Леонидовна собирает пожертвования для семьи Носко и т.д., денежные средства перечислять на </w:t>
      </w:r>
      <w:proofErr w:type="spellStart"/>
      <w:proofErr w:type="gramStart"/>
      <w:r w:rsidRPr="0076365E">
        <w:rPr>
          <w:rFonts w:ascii="Verdana" w:eastAsia="Times New Roman" w:hAnsi="Verdana" w:cs="Arial"/>
          <w:color w:val="000099"/>
          <w:sz w:val="18"/>
          <w:szCs w:val="18"/>
          <w:lang w:eastAsia="ru-RU"/>
        </w:rPr>
        <w:t>р</w:t>
      </w:r>
      <w:proofErr w:type="spellEnd"/>
      <w:proofErr w:type="gramEnd"/>
      <w:r w:rsidRPr="0076365E">
        <w:rPr>
          <w:rFonts w:ascii="Verdana" w:eastAsia="Times New Roman" w:hAnsi="Verdana" w:cs="Arial"/>
          <w:color w:val="000099"/>
          <w:sz w:val="18"/>
          <w:szCs w:val="18"/>
          <w:lang w:eastAsia="ru-RU"/>
        </w:rPr>
        <w:t>/с Петровой Елене Леонидовне) В случае, когда дается название организации людей (пример: благотворители Жуковского) и идет сбор средств и информирование именно о группе, то такая группа должна быть зарегистрирована в установленном законом порядке как некоммерческая и иметь ОГРН, ИНН/КПП, Устав, внесена в ЕГРЮЛ и т.д. Помимо этого, благотворительная организация ведет бухгалтерский учет и отчетность в порядке, установленном законодательством Российской Федерации. Все поступившие средства (пожертвования) должны быть документально оформлены, а также в случае реализации этих средств на благотворительные цели, должны быть отчетные документы. Последнее положение касается не только организаций, но и физических лиц, которые осуществляют благотворительную деятельность.</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b/>
          <w:bCs/>
          <w:color w:val="000099"/>
          <w:sz w:val="18"/>
          <w:szCs w:val="18"/>
          <w:lang w:eastAsia="ru-RU"/>
        </w:rPr>
        <w:t>Как убедиться в том, что организация, группа лиц, которая просит помощи для детей легальная и ведет разрешенную законом деятельность?</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color w:val="000099"/>
          <w:sz w:val="18"/>
          <w:szCs w:val="18"/>
          <w:lang w:eastAsia="ru-RU"/>
        </w:rPr>
        <w:t xml:space="preserve">Поскольку согласно Федеральному закону "О благотворительной деятельности и благотворительных организациях" благотворительная организация, а также группа лиц, является юридическим лицом и подлежит государственной регистрации (ст. 9). </w:t>
      </w:r>
      <w:r w:rsidRPr="0076365E">
        <w:rPr>
          <w:rFonts w:ascii="Verdana" w:eastAsia="Times New Roman" w:hAnsi="Verdana" w:cs="Arial"/>
          <w:color w:val="000099"/>
          <w:sz w:val="18"/>
          <w:szCs w:val="18"/>
          <w:lang w:eastAsia="ru-RU"/>
        </w:rPr>
        <w:lastRenderedPageBreak/>
        <w:t>Благотворительные организации создаются в формах общественных организаций (объединений), фондов, учреждений и в иных формах, предусмотренных федеральными законами для благотворительных организаций. Благотворительная организация может создаваться в форме учреждения, если ее учредителем является благотворительная организация (ст. 7).</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color w:val="000099"/>
          <w:sz w:val="18"/>
          <w:szCs w:val="18"/>
          <w:lang w:eastAsia="ru-RU"/>
        </w:rPr>
        <w:t>Для того</w:t>
      </w:r>
      <w:proofErr w:type="gramStart"/>
      <w:r w:rsidRPr="0076365E">
        <w:rPr>
          <w:rFonts w:ascii="Verdana" w:eastAsia="Times New Roman" w:hAnsi="Verdana" w:cs="Arial"/>
          <w:color w:val="000099"/>
          <w:sz w:val="18"/>
          <w:szCs w:val="18"/>
          <w:lang w:eastAsia="ru-RU"/>
        </w:rPr>
        <w:t>,</w:t>
      </w:r>
      <w:proofErr w:type="gramEnd"/>
      <w:r w:rsidRPr="0076365E">
        <w:rPr>
          <w:rFonts w:ascii="Verdana" w:eastAsia="Times New Roman" w:hAnsi="Verdana" w:cs="Arial"/>
          <w:color w:val="000099"/>
          <w:sz w:val="18"/>
          <w:szCs w:val="18"/>
          <w:lang w:eastAsia="ru-RU"/>
        </w:rPr>
        <w:t xml:space="preserve"> чтоб убедиться в том, что действительно ли данная организация является легальной, необходимо проверить внесена ли данная организация в ЕГРЮЛ. Сделать это можно двумя способами:</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color w:val="000099"/>
          <w:sz w:val="18"/>
          <w:szCs w:val="18"/>
          <w:lang w:eastAsia="ru-RU"/>
        </w:rPr>
        <w:t xml:space="preserve">Обратиться в ИФНС с запросом о выписке из ЕГРЮЛ (данный способ </w:t>
      </w:r>
      <w:proofErr w:type="gramStart"/>
      <w:r w:rsidRPr="0076365E">
        <w:rPr>
          <w:rFonts w:ascii="Verdana" w:eastAsia="Times New Roman" w:hAnsi="Verdana" w:cs="Arial"/>
          <w:color w:val="000099"/>
          <w:sz w:val="18"/>
          <w:szCs w:val="18"/>
          <w:lang w:eastAsia="ru-RU"/>
        </w:rPr>
        <w:t>достаточно проблемный</w:t>
      </w:r>
      <w:proofErr w:type="gramEnd"/>
      <w:r w:rsidRPr="0076365E">
        <w:rPr>
          <w:rFonts w:ascii="Verdana" w:eastAsia="Times New Roman" w:hAnsi="Verdana" w:cs="Arial"/>
          <w:color w:val="000099"/>
          <w:sz w:val="18"/>
          <w:szCs w:val="18"/>
          <w:lang w:eastAsia="ru-RU"/>
        </w:rPr>
        <w:t>, т.к. необходимо оплатить госпошлину 200 руб., а также съездить в ИФНС и подать запрос).</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color w:val="000099"/>
          <w:sz w:val="18"/>
          <w:szCs w:val="18"/>
          <w:lang w:eastAsia="ru-RU"/>
        </w:rPr>
        <w:t>Выйти на сайт</w:t>
      </w:r>
      <w:r w:rsidRPr="0076365E">
        <w:rPr>
          <w:rFonts w:ascii="Verdana" w:eastAsia="Times New Roman" w:hAnsi="Verdana" w:cs="Arial"/>
          <w:b/>
          <w:bCs/>
          <w:color w:val="000099"/>
          <w:sz w:val="18"/>
          <w:lang w:eastAsia="ru-RU"/>
        </w:rPr>
        <w:t> </w:t>
      </w:r>
      <w:hyperlink r:id="rId6" w:tgtFrame="_blank" w:history="1">
        <w:r w:rsidRPr="0076365E">
          <w:rPr>
            <w:rFonts w:ascii="Verdana" w:eastAsia="Times New Roman" w:hAnsi="Verdana" w:cs="Arial"/>
            <w:b/>
            <w:bCs/>
            <w:color w:val="990000"/>
            <w:sz w:val="18"/>
            <w:lang w:eastAsia="ru-RU"/>
          </w:rPr>
          <w:t>http://egrul.nalog.ru</w:t>
        </w:r>
      </w:hyperlink>
      <w:r w:rsidRPr="0076365E">
        <w:rPr>
          <w:rFonts w:ascii="Verdana" w:eastAsia="Times New Roman" w:hAnsi="Verdana" w:cs="Arial"/>
          <w:color w:val="000099"/>
          <w:sz w:val="18"/>
          <w:szCs w:val="18"/>
          <w:lang w:eastAsia="ru-RU"/>
        </w:rPr>
        <w:t>. Перейти в раздел</w:t>
      </w:r>
      <w:r w:rsidRPr="0076365E">
        <w:rPr>
          <w:rFonts w:ascii="Verdana" w:eastAsia="Times New Roman" w:hAnsi="Verdana" w:cs="Arial"/>
          <w:color w:val="000099"/>
          <w:sz w:val="18"/>
          <w:lang w:eastAsia="ru-RU"/>
        </w:rPr>
        <w:t> </w:t>
      </w:r>
      <w:r w:rsidRPr="0076365E">
        <w:rPr>
          <w:rFonts w:ascii="Verdana" w:eastAsia="Times New Roman" w:hAnsi="Verdana" w:cs="Arial"/>
          <w:b/>
          <w:bCs/>
          <w:color w:val="000099"/>
          <w:sz w:val="18"/>
          <w:szCs w:val="18"/>
          <w:lang w:eastAsia="ru-RU"/>
        </w:rPr>
        <w:t>"Сведения, внесенные в Единый государственный реестр юридических лиц"</w:t>
      </w:r>
      <w:r w:rsidRPr="0076365E">
        <w:rPr>
          <w:rFonts w:ascii="Verdana" w:eastAsia="Times New Roman" w:hAnsi="Verdana" w:cs="Arial"/>
          <w:color w:val="000099"/>
          <w:sz w:val="18"/>
          <w:szCs w:val="18"/>
          <w:lang w:eastAsia="ru-RU"/>
        </w:rPr>
        <w:t>, заполнить в поисковике данные, например название организации, если есть ОГРН или ИНН, то их, указать регион. После нажать поиск и посмотреть наличие данной организации в ЕГРЮЛ.</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color w:val="000099"/>
          <w:sz w:val="18"/>
          <w:szCs w:val="18"/>
          <w:lang w:eastAsia="ru-RU"/>
        </w:rPr>
        <w:t>Деятельность, которую имеет право вести организация, должна быть направлена на достижение целей, которые в исключительном порядке прописаны в ФЗ "О благотворительной деятельности и благотворительных организациях" (ст.2), а именно:</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color w:val="000099"/>
          <w:sz w:val="18"/>
          <w:szCs w:val="18"/>
          <w:lang w:eastAsia="ru-RU"/>
        </w:rPr>
        <w:t>1. Благотворительная деятельность осуществляется в целях:</w:t>
      </w:r>
    </w:p>
    <w:p w:rsidR="0076365E" w:rsidRPr="0076365E" w:rsidRDefault="0076365E" w:rsidP="0076365E">
      <w:pPr>
        <w:numPr>
          <w:ilvl w:val="0"/>
          <w:numId w:val="1"/>
        </w:numPr>
        <w:shd w:val="clear" w:color="auto" w:fill="F0FDDF"/>
        <w:spacing w:before="100" w:beforeAutospacing="1" w:after="100" w:afterAutospacing="1" w:line="240" w:lineRule="auto"/>
        <w:ind w:left="705" w:firstLine="150"/>
        <w:rPr>
          <w:rFonts w:ascii="Verdana" w:eastAsia="Times New Roman" w:hAnsi="Verdana" w:cs="Arial"/>
          <w:b/>
          <w:bCs/>
          <w:color w:val="000099"/>
          <w:sz w:val="18"/>
          <w:szCs w:val="18"/>
          <w:lang w:eastAsia="ru-RU"/>
        </w:rPr>
      </w:pPr>
      <w:r w:rsidRPr="0076365E">
        <w:rPr>
          <w:rFonts w:ascii="Verdana" w:eastAsia="Times New Roman" w:hAnsi="Verdana" w:cs="Arial"/>
          <w:b/>
          <w:bCs/>
          <w:color w:val="000099"/>
          <w:sz w:val="18"/>
          <w:szCs w:val="18"/>
          <w:lang w:eastAsia="ru-RU"/>
        </w:rPr>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76365E" w:rsidRPr="0076365E" w:rsidRDefault="0076365E" w:rsidP="0076365E">
      <w:pPr>
        <w:numPr>
          <w:ilvl w:val="0"/>
          <w:numId w:val="1"/>
        </w:numPr>
        <w:shd w:val="clear" w:color="auto" w:fill="F0FDDF"/>
        <w:spacing w:before="100" w:beforeAutospacing="1" w:after="100" w:afterAutospacing="1" w:line="240" w:lineRule="auto"/>
        <w:ind w:left="705" w:firstLine="150"/>
        <w:rPr>
          <w:rFonts w:ascii="Verdana" w:eastAsia="Times New Roman" w:hAnsi="Verdana" w:cs="Arial"/>
          <w:b/>
          <w:bCs/>
          <w:color w:val="000099"/>
          <w:sz w:val="18"/>
          <w:szCs w:val="18"/>
          <w:lang w:eastAsia="ru-RU"/>
        </w:rPr>
      </w:pPr>
      <w:r w:rsidRPr="0076365E">
        <w:rPr>
          <w:rFonts w:ascii="Verdana" w:eastAsia="Times New Roman" w:hAnsi="Verdana" w:cs="Arial"/>
          <w:b/>
          <w:bCs/>
          <w:color w:val="000099"/>
          <w:sz w:val="18"/>
          <w:szCs w:val="18"/>
          <w:lang w:eastAsia="ru-RU"/>
        </w:rPr>
        <w:t>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76365E" w:rsidRPr="0076365E" w:rsidRDefault="0076365E" w:rsidP="0076365E">
      <w:pPr>
        <w:numPr>
          <w:ilvl w:val="0"/>
          <w:numId w:val="1"/>
        </w:numPr>
        <w:shd w:val="clear" w:color="auto" w:fill="F0FDDF"/>
        <w:spacing w:before="100" w:beforeAutospacing="1" w:after="100" w:afterAutospacing="1" w:line="240" w:lineRule="auto"/>
        <w:ind w:left="705" w:firstLine="150"/>
        <w:rPr>
          <w:rFonts w:ascii="Verdana" w:eastAsia="Times New Roman" w:hAnsi="Verdana" w:cs="Arial"/>
          <w:b/>
          <w:bCs/>
          <w:color w:val="000099"/>
          <w:sz w:val="18"/>
          <w:szCs w:val="18"/>
          <w:lang w:eastAsia="ru-RU"/>
        </w:rPr>
      </w:pPr>
      <w:r w:rsidRPr="0076365E">
        <w:rPr>
          <w:rFonts w:ascii="Verdana" w:eastAsia="Times New Roman" w:hAnsi="Verdana" w:cs="Arial"/>
          <w:b/>
          <w:bCs/>
          <w:color w:val="000099"/>
          <w:sz w:val="18"/>
          <w:szCs w:val="18"/>
          <w:lang w:eastAsia="ru-RU"/>
        </w:rPr>
        <w:t>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76365E" w:rsidRPr="0076365E" w:rsidRDefault="0076365E" w:rsidP="0076365E">
      <w:pPr>
        <w:numPr>
          <w:ilvl w:val="0"/>
          <w:numId w:val="1"/>
        </w:numPr>
        <w:shd w:val="clear" w:color="auto" w:fill="F0FDDF"/>
        <w:spacing w:before="100" w:beforeAutospacing="1" w:after="100" w:afterAutospacing="1" w:line="240" w:lineRule="auto"/>
        <w:ind w:left="705" w:firstLine="150"/>
        <w:rPr>
          <w:rFonts w:ascii="Verdana" w:eastAsia="Times New Roman" w:hAnsi="Verdana" w:cs="Arial"/>
          <w:b/>
          <w:bCs/>
          <w:color w:val="000099"/>
          <w:sz w:val="18"/>
          <w:szCs w:val="18"/>
          <w:lang w:eastAsia="ru-RU"/>
        </w:rPr>
      </w:pPr>
      <w:r w:rsidRPr="0076365E">
        <w:rPr>
          <w:rFonts w:ascii="Verdana" w:eastAsia="Times New Roman" w:hAnsi="Verdana" w:cs="Arial"/>
          <w:b/>
          <w:bCs/>
          <w:color w:val="000099"/>
          <w:sz w:val="18"/>
          <w:szCs w:val="18"/>
          <w:lang w:eastAsia="ru-RU"/>
        </w:rPr>
        <w:t>содействия укреплению мира, дружбы и согласия между народами, предотвращению социальных, национальных, религиозных конфликтов;</w:t>
      </w:r>
    </w:p>
    <w:p w:rsidR="0076365E" w:rsidRPr="0076365E" w:rsidRDefault="0076365E" w:rsidP="0076365E">
      <w:pPr>
        <w:numPr>
          <w:ilvl w:val="0"/>
          <w:numId w:val="1"/>
        </w:numPr>
        <w:shd w:val="clear" w:color="auto" w:fill="F0FDDF"/>
        <w:spacing w:before="100" w:beforeAutospacing="1" w:after="100" w:afterAutospacing="1" w:line="240" w:lineRule="auto"/>
        <w:ind w:left="705" w:firstLine="150"/>
        <w:rPr>
          <w:rFonts w:ascii="Verdana" w:eastAsia="Times New Roman" w:hAnsi="Verdana" w:cs="Arial"/>
          <w:b/>
          <w:bCs/>
          <w:color w:val="000099"/>
          <w:sz w:val="18"/>
          <w:szCs w:val="18"/>
          <w:lang w:eastAsia="ru-RU"/>
        </w:rPr>
      </w:pPr>
      <w:r w:rsidRPr="0076365E">
        <w:rPr>
          <w:rFonts w:ascii="Verdana" w:eastAsia="Times New Roman" w:hAnsi="Verdana" w:cs="Arial"/>
          <w:b/>
          <w:bCs/>
          <w:color w:val="000099"/>
          <w:sz w:val="18"/>
          <w:szCs w:val="18"/>
          <w:lang w:eastAsia="ru-RU"/>
        </w:rPr>
        <w:t>содействия укреплению престижа и роли семьи в обществе;</w:t>
      </w:r>
    </w:p>
    <w:p w:rsidR="0076365E" w:rsidRPr="0076365E" w:rsidRDefault="0076365E" w:rsidP="0076365E">
      <w:pPr>
        <w:numPr>
          <w:ilvl w:val="0"/>
          <w:numId w:val="1"/>
        </w:numPr>
        <w:shd w:val="clear" w:color="auto" w:fill="F0FDDF"/>
        <w:spacing w:before="100" w:beforeAutospacing="1" w:after="100" w:afterAutospacing="1" w:line="240" w:lineRule="auto"/>
        <w:ind w:left="705" w:firstLine="150"/>
        <w:rPr>
          <w:rFonts w:ascii="Verdana" w:eastAsia="Times New Roman" w:hAnsi="Verdana" w:cs="Arial"/>
          <w:b/>
          <w:bCs/>
          <w:color w:val="000099"/>
          <w:sz w:val="18"/>
          <w:szCs w:val="18"/>
          <w:lang w:eastAsia="ru-RU"/>
        </w:rPr>
      </w:pPr>
      <w:r w:rsidRPr="0076365E">
        <w:rPr>
          <w:rFonts w:ascii="Verdana" w:eastAsia="Times New Roman" w:hAnsi="Verdana" w:cs="Arial"/>
          <w:b/>
          <w:bCs/>
          <w:color w:val="000099"/>
          <w:sz w:val="18"/>
          <w:szCs w:val="18"/>
          <w:lang w:eastAsia="ru-RU"/>
        </w:rPr>
        <w:t>содействия защите материнства, детства и отцовства;</w:t>
      </w:r>
    </w:p>
    <w:p w:rsidR="0076365E" w:rsidRPr="0076365E" w:rsidRDefault="0076365E" w:rsidP="0076365E">
      <w:pPr>
        <w:numPr>
          <w:ilvl w:val="0"/>
          <w:numId w:val="1"/>
        </w:numPr>
        <w:shd w:val="clear" w:color="auto" w:fill="F0FDDF"/>
        <w:spacing w:before="100" w:beforeAutospacing="1" w:after="100" w:afterAutospacing="1" w:line="240" w:lineRule="auto"/>
        <w:ind w:left="705" w:firstLine="150"/>
        <w:rPr>
          <w:rFonts w:ascii="Verdana" w:eastAsia="Times New Roman" w:hAnsi="Verdana" w:cs="Arial"/>
          <w:b/>
          <w:bCs/>
          <w:color w:val="000099"/>
          <w:sz w:val="18"/>
          <w:szCs w:val="18"/>
          <w:lang w:eastAsia="ru-RU"/>
        </w:rPr>
      </w:pPr>
      <w:r w:rsidRPr="0076365E">
        <w:rPr>
          <w:rFonts w:ascii="Verdana" w:eastAsia="Times New Roman" w:hAnsi="Verdana" w:cs="Arial"/>
          <w:b/>
          <w:bCs/>
          <w:color w:val="000099"/>
          <w:sz w:val="18"/>
          <w:szCs w:val="18"/>
          <w:lang w:eastAsia="ru-RU"/>
        </w:rPr>
        <w:t>содействия деятельности в сфере образования, науки, культуры, искусства, просвещения, духовному развитию личности;</w:t>
      </w:r>
    </w:p>
    <w:p w:rsidR="0076365E" w:rsidRPr="0076365E" w:rsidRDefault="0076365E" w:rsidP="0076365E">
      <w:pPr>
        <w:numPr>
          <w:ilvl w:val="0"/>
          <w:numId w:val="1"/>
        </w:numPr>
        <w:shd w:val="clear" w:color="auto" w:fill="F0FDDF"/>
        <w:spacing w:before="100" w:beforeAutospacing="1" w:after="100" w:afterAutospacing="1" w:line="240" w:lineRule="auto"/>
        <w:ind w:left="705" w:firstLine="150"/>
        <w:rPr>
          <w:rFonts w:ascii="Verdana" w:eastAsia="Times New Roman" w:hAnsi="Verdana" w:cs="Arial"/>
          <w:b/>
          <w:bCs/>
          <w:color w:val="000099"/>
          <w:sz w:val="18"/>
          <w:szCs w:val="18"/>
          <w:lang w:eastAsia="ru-RU"/>
        </w:rPr>
      </w:pPr>
      <w:r w:rsidRPr="0076365E">
        <w:rPr>
          <w:rFonts w:ascii="Verdana" w:eastAsia="Times New Roman" w:hAnsi="Verdana" w:cs="Arial"/>
          <w:b/>
          <w:bCs/>
          <w:color w:val="000099"/>
          <w:sz w:val="18"/>
          <w:szCs w:val="18"/>
          <w:lang w:eastAsia="ru-RU"/>
        </w:rPr>
        <w:t>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76365E" w:rsidRPr="0076365E" w:rsidRDefault="0076365E" w:rsidP="0076365E">
      <w:pPr>
        <w:numPr>
          <w:ilvl w:val="0"/>
          <w:numId w:val="1"/>
        </w:numPr>
        <w:shd w:val="clear" w:color="auto" w:fill="F0FDDF"/>
        <w:spacing w:before="100" w:beforeAutospacing="1" w:after="100" w:afterAutospacing="1" w:line="240" w:lineRule="auto"/>
        <w:ind w:left="705" w:firstLine="150"/>
        <w:rPr>
          <w:rFonts w:ascii="Verdana" w:eastAsia="Times New Roman" w:hAnsi="Verdana" w:cs="Arial"/>
          <w:b/>
          <w:bCs/>
          <w:color w:val="000099"/>
          <w:sz w:val="18"/>
          <w:szCs w:val="18"/>
          <w:lang w:eastAsia="ru-RU"/>
        </w:rPr>
      </w:pPr>
      <w:r w:rsidRPr="0076365E">
        <w:rPr>
          <w:rFonts w:ascii="Verdana" w:eastAsia="Times New Roman" w:hAnsi="Verdana" w:cs="Arial"/>
          <w:b/>
          <w:bCs/>
          <w:color w:val="000099"/>
          <w:sz w:val="18"/>
          <w:szCs w:val="18"/>
          <w:lang w:eastAsia="ru-RU"/>
        </w:rPr>
        <w:t>содействия деятельности в сфере физической культуры и массового спорта;</w:t>
      </w:r>
    </w:p>
    <w:p w:rsidR="0076365E" w:rsidRPr="0076365E" w:rsidRDefault="0076365E" w:rsidP="0076365E">
      <w:pPr>
        <w:numPr>
          <w:ilvl w:val="0"/>
          <w:numId w:val="1"/>
        </w:numPr>
        <w:shd w:val="clear" w:color="auto" w:fill="F0FDDF"/>
        <w:spacing w:before="100" w:beforeAutospacing="1" w:after="100" w:afterAutospacing="1" w:line="240" w:lineRule="auto"/>
        <w:ind w:left="705" w:firstLine="150"/>
        <w:rPr>
          <w:rFonts w:ascii="Verdana" w:eastAsia="Times New Roman" w:hAnsi="Verdana" w:cs="Arial"/>
          <w:b/>
          <w:bCs/>
          <w:color w:val="000099"/>
          <w:sz w:val="18"/>
          <w:szCs w:val="18"/>
          <w:lang w:eastAsia="ru-RU"/>
        </w:rPr>
      </w:pPr>
      <w:r w:rsidRPr="0076365E">
        <w:rPr>
          <w:rFonts w:ascii="Verdana" w:eastAsia="Times New Roman" w:hAnsi="Verdana" w:cs="Arial"/>
          <w:b/>
          <w:bCs/>
          <w:color w:val="000099"/>
          <w:sz w:val="18"/>
          <w:szCs w:val="18"/>
          <w:lang w:eastAsia="ru-RU"/>
        </w:rPr>
        <w:t>охраны окружающей природной среды и защиты животных;</w:t>
      </w:r>
    </w:p>
    <w:p w:rsidR="0076365E" w:rsidRPr="0076365E" w:rsidRDefault="0076365E" w:rsidP="0076365E">
      <w:pPr>
        <w:numPr>
          <w:ilvl w:val="0"/>
          <w:numId w:val="1"/>
        </w:numPr>
        <w:shd w:val="clear" w:color="auto" w:fill="F0FDDF"/>
        <w:spacing w:before="100" w:beforeAutospacing="1" w:after="100" w:afterAutospacing="1" w:line="240" w:lineRule="auto"/>
        <w:ind w:left="705" w:firstLine="150"/>
        <w:rPr>
          <w:rFonts w:ascii="Verdana" w:eastAsia="Times New Roman" w:hAnsi="Verdana" w:cs="Arial"/>
          <w:b/>
          <w:bCs/>
          <w:color w:val="000099"/>
          <w:sz w:val="18"/>
          <w:szCs w:val="18"/>
          <w:lang w:eastAsia="ru-RU"/>
        </w:rPr>
      </w:pPr>
      <w:r w:rsidRPr="0076365E">
        <w:rPr>
          <w:rFonts w:ascii="Verdana" w:eastAsia="Times New Roman" w:hAnsi="Verdana" w:cs="Arial"/>
          <w:b/>
          <w:bCs/>
          <w:color w:val="000099"/>
          <w:sz w:val="18"/>
          <w:szCs w:val="18"/>
          <w:lang w:eastAsia="ru-RU"/>
        </w:rPr>
        <w:t>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Pr>
          <w:rFonts w:ascii="Verdana" w:eastAsia="Times New Roman" w:hAnsi="Verdana" w:cs="Arial"/>
          <w:b/>
          <w:bCs/>
          <w:noProof/>
          <w:color w:val="000099"/>
          <w:sz w:val="18"/>
          <w:szCs w:val="18"/>
          <w:lang w:eastAsia="ru-RU"/>
        </w:rPr>
        <w:drawing>
          <wp:anchor distT="85725" distB="85725" distL="85725" distR="85725" simplePos="0" relativeHeight="251658240" behindDoc="0" locked="0" layoutInCell="1" allowOverlap="0">
            <wp:simplePos x="0" y="0"/>
            <wp:positionH relativeFrom="column">
              <wp:align>right</wp:align>
            </wp:positionH>
            <wp:positionV relativeFrom="line">
              <wp:posOffset>0</wp:posOffset>
            </wp:positionV>
            <wp:extent cx="2400300" cy="2400300"/>
            <wp:effectExtent l="19050" t="0" r="0" b="0"/>
            <wp:wrapSquare wrapText="bothSides"/>
            <wp:docPr id="3" name="Рисунок 3" descr="https://rusbereza.ru/html/charity/img/swind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sbereza.ru/html/charity/img/swindler.jpg"/>
                    <pic:cNvPicPr>
                      <a:picLocks noChangeAspect="1" noChangeArrowheads="1"/>
                    </pic:cNvPicPr>
                  </pic:nvPicPr>
                  <pic:blipFill>
                    <a:blip r:embed="rId7" cstate="print"/>
                    <a:srcRect/>
                    <a:stretch>
                      <a:fillRect/>
                    </a:stretch>
                  </pic:blipFill>
                  <pic:spPr bwMode="auto">
                    <a:xfrm>
                      <a:off x="0" y="0"/>
                      <a:ext cx="2400300" cy="2400300"/>
                    </a:xfrm>
                    <a:prstGeom prst="rect">
                      <a:avLst/>
                    </a:prstGeom>
                    <a:noFill/>
                    <a:ln w="9525">
                      <a:noFill/>
                      <a:miter lim="800000"/>
                      <a:headEnd/>
                      <a:tailEnd/>
                    </a:ln>
                  </pic:spPr>
                </pic:pic>
              </a:graphicData>
            </a:graphic>
          </wp:anchor>
        </w:drawing>
      </w:r>
      <w:r w:rsidRPr="0076365E">
        <w:rPr>
          <w:rFonts w:ascii="Verdana" w:eastAsia="Times New Roman" w:hAnsi="Verdana" w:cs="Arial"/>
          <w:color w:val="000099"/>
          <w:sz w:val="18"/>
          <w:szCs w:val="18"/>
          <w:lang w:eastAsia="ru-RU"/>
        </w:rPr>
        <w:t>2. Направление денежных и других материальных средств, оказание помощи в иных формах коммерческим организациям, а также поддержка политических партий, движений, групп и кампаний благотворительной деятельностью не являются.</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color w:val="000099"/>
          <w:sz w:val="18"/>
          <w:szCs w:val="18"/>
          <w:lang w:eastAsia="ru-RU"/>
        </w:rPr>
        <w:t>3. Проводить одновременно с благотворительной деятельностью предвыборную агитацию, агитацию по вопросам референдума запрещается.</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color w:val="000099"/>
          <w:sz w:val="18"/>
          <w:szCs w:val="18"/>
          <w:lang w:eastAsia="ru-RU"/>
        </w:rPr>
        <w:t xml:space="preserve">Помимо сведений из ЕГРЮЛ нелишне будет проверить наличие Устава организации и свидетельства о регистрации. В </w:t>
      </w:r>
      <w:proofErr w:type="gramStart"/>
      <w:r w:rsidRPr="0076365E">
        <w:rPr>
          <w:rFonts w:ascii="Verdana" w:eastAsia="Times New Roman" w:hAnsi="Verdana" w:cs="Arial"/>
          <w:color w:val="000099"/>
          <w:sz w:val="18"/>
          <w:szCs w:val="18"/>
          <w:lang w:eastAsia="ru-RU"/>
        </w:rPr>
        <w:t>Уставе</w:t>
      </w:r>
      <w:proofErr w:type="gramEnd"/>
      <w:r w:rsidRPr="0076365E">
        <w:rPr>
          <w:rFonts w:ascii="Verdana" w:eastAsia="Times New Roman" w:hAnsi="Verdana" w:cs="Arial"/>
          <w:color w:val="000099"/>
          <w:sz w:val="18"/>
          <w:szCs w:val="18"/>
          <w:lang w:eastAsia="ru-RU"/>
        </w:rPr>
        <w:t xml:space="preserve"> прочитать для </w:t>
      </w:r>
      <w:proofErr w:type="gramStart"/>
      <w:r w:rsidRPr="0076365E">
        <w:rPr>
          <w:rFonts w:ascii="Verdana" w:eastAsia="Times New Roman" w:hAnsi="Verdana" w:cs="Arial"/>
          <w:color w:val="000099"/>
          <w:sz w:val="18"/>
          <w:szCs w:val="18"/>
          <w:lang w:eastAsia="ru-RU"/>
        </w:rPr>
        <w:t>каких</w:t>
      </w:r>
      <w:proofErr w:type="gramEnd"/>
      <w:r w:rsidRPr="0076365E">
        <w:rPr>
          <w:rFonts w:ascii="Verdana" w:eastAsia="Times New Roman" w:hAnsi="Verdana" w:cs="Arial"/>
          <w:color w:val="000099"/>
          <w:sz w:val="18"/>
          <w:szCs w:val="18"/>
          <w:lang w:eastAsia="ru-RU"/>
        </w:rPr>
        <w:t xml:space="preserve"> именно целей создана данная организация и </w:t>
      </w:r>
      <w:r w:rsidRPr="0076365E">
        <w:rPr>
          <w:rFonts w:ascii="Verdana" w:eastAsia="Times New Roman" w:hAnsi="Verdana" w:cs="Arial"/>
          <w:color w:val="000099"/>
          <w:sz w:val="18"/>
          <w:szCs w:val="18"/>
          <w:lang w:eastAsia="ru-RU"/>
        </w:rPr>
        <w:lastRenderedPageBreak/>
        <w:t>проверить, сбор средств, который производит данная организация, соответствует ли целям, которые прописаны в Уставе.</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proofErr w:type="gramStart"/>
      <w:r w:rsidRPr="0076365E">
        <w:rPr>
          <w:rFonts w:ascii="Verdana" w:eastAsia="Times New Roman" w:hAnsi="Verdana" w:cs="Arial"/>
          <w:color w:val="000099"/>
          <w:sz w:val="18"/>
          <w:szCs w:val="18"/>
          <w:lang w:eastAsia="ru-RU"/>
        </w:rPr>
        <w:t>Также перед тем, как начать сбор средств на какие-либо нужды, у организации должен быть протокол, в котором было вынесено решение о сборе средств, в котором указаны лица, которые будут ответственны и правомочны за данный сбор.</w:t>
      </w:r>
      <w:proofErr w:type="gramEnd"/>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color w:val="000099"/>
          <w:sz w:val="18"/>
          <w:szCs w:val="18"/>
          <w:lang w:eastAsia="ru-RU"/>
        </w:rPr>
        <w:t xml:space="preserve">И еще нюанс, обычно нелегальные организации можно вычислить, если задать представителю организации вопрос, где именно располагается организация по какому адресу, т.к. есть желание подъехать и убедиться. Обычно этим все </w:t>
      </w:r>
      <w:proofErr w:type="gramStart"/>
      <w:r w:rsidRPr="0076365E">
        <w:rPr>
          <w:rFonts w:ascii="Verdana" w:eastAsia="Times New Roman" w:hAnsi="Verdana" w:cs="Arial"/>
          <w:color w:val="000099"/>
          <w:sz w:val="18"/>
          <w:szCs w:val="18"/>
          <w:lang w:eastAsia="ru-RU"/>
        </w:rPr>
        <w:t>заканчивается</w:t>
      </w:r>
      <w:proofErr w:type="gramEnd"/>
      <w:r w:rsidRPr="0076365E">
        <w:rPr>
          <w:rFonts w:ascii="Verdana" w:eastAsia="Times New Roman" w:hAnsi="Verdana" w:cs="Arial"/>
          <w:color w:val="000099"/>
          <w:sz w:val="18"/>
          <w:szCs w:val="18"/>
          <w:lang w:eastAsia="ru-RU"/>
        </w:rPr>
        <w:t xml:space="preserve"> и мошенники уходят, т.к. официально у них нет ни офиса, ни квартиры, вообще ничего нет.</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b/>
          <w:bCs/>
          <w:color w:val="000099"/>
          <w:sz w:val="18"/>
          <w:szCs w:val="18"/>
          <w:lang w:eastAsia="ru-RU"/>
        </w:rPr>
        <w:t>Как убедиться в том, что дети, которым нужна помощь, существуют в реальности и действительно нуждаются в помощи?</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color w:val="000099"/>
          <w:sz w:val="18"/>
          <w:szCs w:val="18"/>
          <w:lang w:eastAsia="ru-RU"/>
        </w:rPr>
        <w:t xml:space="preserve">В данном случае сложно проверить на 100% достоверность информации. Лучше потребовать все документы, которые свидетельствуют о том, что данные дети действительно нуждаются в помощи, а также после предоставления данных документов обязательно обратиться с официальными запросами от некоммерческой организации (далее по тексту НО) с просьбой подтвердить данные факты (в случае, </w:t>
      </w:r>
      <w:proofErr w:type="gramStart"/>
      <w:r w:rsidRPr="0076365E">
        <w:rPr>
          <w:rFonts w:ascii="Verdana" w:eastAsia="Times New Roman" w:hAnsi="Verdana" w:cs="Arial"/>
          <w:color w:val="000099"/>
          <w:sz w:val="18"/>
          <w:szCs w:val="18"/>
          <w:lang w:eastAsia="ru-RU"/>
        </w:rPr>
        <w:t>если</w:t>
      </w:r>
      <w:proofErr w:type="gramEnd"/>
      <w:r w:rsidRPr="0076365E">
        <w:rPr>
          <w:rFonts w:ascii="Verdana" w:eastAsia="Times New Roman" w:hAnsi="Verdana" w:cs="Arial"/>
          <w:color w:val="000099"/>
          <w:sz w:val="18"/>
          <w:szCs w:val="18"/>
          <w:lang w:eastAsia="ru-RU"/>
        </w:rPr>
        <w:t xml:space="preserve"> НО действительно легальная и проверенная). Это могут быть запросы в органы соцзащиты, в лечебные заведения и т.д. Дождаться письменного ответа на данный запрос. Возможна оплата медицинских услуг по безналичному расчету </w:t>
      </w:r>
      <w:proofErr w:type="gramStart"/>
      <w:r w:rsidRPr="0076365E">
        <w:rPr>
          <w:rFonts w:ascii="Verdana" w:eastAsia="Times New Roman" w:hAnsi="Verdana" w:cs="Arial"/>
          <w:color w:val="000099"/>
          <w:sz w:val="18"/>
          <w:szCs w:val="18"/>
          <w:lang w:eastAsia="ru-RU"/>
        </w:rPr>
        <w:t>через</w:t>
      </w:r>
      <w:proofErr w:type="gramEnd"/>
      <w:r w:rsidRPr="0076365E">
        <w:rPr>
          <w:rFonts w:ascii="Verdana" w:eastAsia="Times New Roman" w:hAnsi="Verdana" w:cs="Arial"/>
          <w:color w:val="000099"/>
          <w:sz w:val="18"/>
          <w:szCs w:val="18"/>
          <w:lang w:eastAsia="ru-RU"/>
        </w:rPr>
        <w:t xml:space="preserve"> НО. При этом необходимо убедиться в легальности НО, а также оформить соответствующие документы о </w:t>
      </w:r>
      <w:proofErr w:type="gramStart"/>
      <w:r w:rsidRPr="0076365E">
        <w:rPr>
          <w:rFonts w:ascii="Verdana" w:eastAsia="Times New Roman" w:hAnsi="Verdana" w:cs="Arial"/>
          <w:color w:val="000099"/>
          <w:sz w:val="18"/>
          <w:szCs w:val="18"/>
          <w:lang w:eastAsia="ru-RU"/>
        </w:rPr>
        <w:t>получении</w:t>
      </w:r>
      <w:proofErr w:type="gramEnd"/>
      <w:r w:rsidRPr="0076365E">
        <w:rPr>
          <w:rFonts w:ascii="Verdana" w:eastAsia="Times New Roman" w:hAnsi="Verdana" w:cs="Arial"/>
          <w:color w:val="000099"/>
          <w:sz w:val="18"/>
          <w:szCs w:val="18"/>
          <w:lang w:eastAsia="ru-RU"/>
        </w:rPr>
        <w:t xml:space="preserve"> НО переданной суммы на такие-то цели (цель прописать обязательно). Позже проверить, путем официального направления письма </w:t>
      </w:r>
      <w:proofErr w:type="gramStart"/>
      <w:r w:rsidRPr="0076365E">
        <w:rPr>
          <w:rFonts w:ascii="Verdana" w:eastAsia="Times New Roman" w:hAnsi="Verdana" w:cs="Arial"/>
          <w:color w:val="000099"/>
          <w:sz w:val="18"/>
          <w:szCs w:val="18"/>
          <w:lang w:eastAsia="ru-RU"/>
        </w:rPr>
        <w:t>в</w:t>
      </w:r>
      <w:proofErr w:type="gramEnd"/>
      <w:r w:rsidRPr="0076365E">
        <w:rPr>
          <w:rFonts w:ascii="Verdana" w:eastAsia="Times New Roman" w:hAnsi="Verdana" w:cs="Arial"/>
          <w:color w:val="000099"/>
          <w:sz w:val="18"/>
          <w:szCs w:val="18"/>
          <w:lang w:eastAsia="ru-RU"/>
        </w:rPr>
        <w:t xml:space="preserve"> НО, </w:t>
      </w:r>
      <w:proofErr w:type="gramStart"/>
      <w:r w:rsidRPr="0076365E">
        <w:rPr>
          <w:rFonts w:ascii="Verdana" w:eastAsia="Times New Roman" w:hAnsi="Verdana" w:cs="Arial"/>
          <w:color w:val="000099"/>
          <w:sz w:val="18"/>
          <w:szCs w:val="18"/>
          <w:lang w:eastAsia="ru-RU"/>
        </w:rPr>
        <w:t>с</w:t>
      </w:r>
      <w:proofErr w:type="gramEnd"/>
      <w:r w:rsidRPr="0076365E">
        <w:rPr>
          <w:rFonts w:ascii="Verdana" w:eastAsia="Times New Roman" w:hAnsi="Verdana" w:cs="Arial"/>
          <w:color w:val="000099"/>
          <w:sz w:val="18"/>
          <w:szCs w:val="18"/>
          <w:lang w:eastAsia="ru-RU"/>
        </w:rPr>
        <w:t xml:space="preserve"> просьбой уведомить о том, что переданы ли денежные средства в помощь семье или на какие цели потрачены.</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b/>
          <w:bCs/>
          <w:color w:val="000099"/>
          <w:sz w:val="18"/>
          <w:szCs w:val="18"/>
          <w:lang w:eastAsia="ru-RU"/>
        </w:rPr>
        <w:t>Как проверить, реально ли использованы по предназначению пожертвованные Вами средства (вещи)?</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color w:val="000099"/>
          <w:sz w:val="18"/>
          <w:szCs w:val="18"/>
          <w:lang w:eastAsia="ru-RU"/>
        </w:rPr>
        <w:t xml:space="preserve">Вначале надо знать цель пожертвования, если это пожертвование для больного ребенка, то можно попросить контактный телефон данной семьи или адрес, связаться с ними, задать несколько вопросов, убедиться, что это не мошенники. Например, изъявить волю о том, что Вы хотите приехать и лично оказать помощь, если будут отговорки и препятствия, то стоит задуматься, действительно ли так нужна помощь данному человеку. Если Вы удостоверитесь, что семья действительно нуждается в помощи, то следует уже обратиться </w:t>
      </w:r>
      <w:proofErr w:type="gramStart"/>
      <w:r w:rsidRPr="0076365E">
        <w:rPr>
          <w:rFonts w:ascii="Verdana" w:eastAsia="Times New Roman" w:hAnsi="Verdana" w:cs="Arial"/>
          <w:color w:val="000099"/>
          <w:sz w:val="18"/>
          <w:szCs w:val="18"/>
          <w:lang w:eastAsia="ru-RU"/>
        </w:rPr>
        <w:t>в</w:t>
      </w:r>
      <w:proofErr w:type="gramEnd"/>
      <w:r w:rsidRPr="0076365E">
        <w:rPr>
          <w:rFonts w:ascii="Verdana" w:eastAsia="Times New Roman" w:hAnsi="Verdana" w:cs="Arial"/>
          <w:color w:val="000099"/>
          <w:sz w:val="18"/>
          <w:szCs w:val="18"/>
          <w:lang w:eastAsia="ru-RU"/>
        </w:rPr>
        <w:t xml:space="preserve"> НО. Требовать письменные отчет </w:t>
      </w:r>
      <w:proofErr w:type="gramStart"/>
      <w:r w:rsidRPr="0076365E">
        <w:rPr>
          <w:rFonts w:ascii="Verdana" w:eastAsia="Times New Roman" w:hAnsi="Verdana" w:cs="Arial"/>
          <w:color w:val="000099"/>
          <w:sz w:val="18"/>
          <w:szCs w:val="18"/>
          <w:lang w:eastAsia="ru-RU"/>
        </w:rPr>
        <w:t>от</w:t>
      </w:r>
      <w:proofErr w:type="gramEnd"/>
      <w:r w:rsidRPr="0076365E">
        <w:rPr>
          <w:rFonts w:ascii="Verdana" w:eastAsia="Times New Roman" w:hAnsi="Verdana" w:cs="Arial"/>
          <w:color w:val="000099"/>
          <w:sz w:val="18"/>
          <w:szCs w:val="18"/>
          <w:lang w:eastAsia="ru-RU"/>
        </w:rPr>
        <w:t xml:space="preserve"> НО о том, на какие цели были использованы пожертвованные денежные средства. Данный отчет будет доказательством того, </w:t>
      </w:r>
      <w:proofErr w:type="gramStart"/>
      <w:r w:rsidRPr="0076365E">
        <w:rPr>
          <w:rFonts w:ascii="Verdana" w:eastAsia="Times New Roman" w:hAnsi="Verdana" w:cs="Arial"/>
          <w:color w:val="000099"/>
          <w:sz w:val="18"/>
          <w:szCs w:val="18"/>
          <w:lang w:eastAsia="ru-RU"/>
        </w:rPr>
        <w:t>что</w:t>
      </w:r>
      <w:proofErr w:type="gramEnd"/>
      <w:r w:rsidRPr="0076365E">
        <w:rPr>
          <w:rFonts w:ascii="Verdana" w:eastAsia="Times New Roman" w:hAnsi="Verdana" w:cs="Arial"/>
          <w:color w:val="000099"/>
          <w:sz w:val="18"/>
          <w:szCs w:val="18"/>
          <w:lang w:eastAsia="ru-RU"/>
        </w:rPr>
        <w:t xml:space="preserve"> НО подтвердила использование денежных средств по назначению и у Вас на руках будет уже 2 документа, первый о получении НО средств (вещей) с указанием цели назначения и второй о том, что они использованы по назначению. Если будет обнаружено, что средства не были использованы по назначению, то можно смело идти в суд и писать в различные правоохранительные инстанции.</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b/>
          <w:bCs/>
          <w:color w:val="000099"/>
          <w:sz w:val="18"/>
          <w:szCs w:val="18"/>
          <w:lang w:eastAsia="ru-RU"/>
        </w:rPr>
        <w:t>Что делать, если Вам пришло письмо, в том числе и электронное, с призывом о помощи кому-то?</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color w:val="000099"/>
          <w:sz w:val="18"/>
          <w:szCs w:val="18"/>
          <w:lang w:eastAsia="ru-RU"/>
        </w:rPr>
        <w:t xml:space="preserve">Ни в коем случае не отправлять сразу помощь. Вначале надо обратить внимание на само письмо и на то, что там указано. Есть ли контактные телефоны, есть ли адрес, какие реквизиты указаны. Если в письме только фотография (возможно и ее нет) и текст с душещипательной информацией, а также в реквизитах указан только электронный кошелек, то, скорее всего, это объявление мошенников.. Если бы это письмо было от НО, то в реквизитах указывались бы: телефоны, адрес, расчетный счет в банке, </w:t>
      </w:r>
      <w:proofErr w:type="gramStart"/>
      <w:r w:rsidRPr="0076365E">
        <w:rPr>
          <w:rFonts w:ascii="Verdana" w:eastAsia="Times New Roman" w:hAnsi="Verdana" w:cs="Arial"/>
          <w:color w:val="000099"/>
          <w:sz w:val="18"/>
          <w:szCs w:val="18"/>
          <w:lang w:eastAsia="ru-RU"/>
        </w:rPr>
        <w:t>сайт</w:t>
      </w:r>
      <w:proofErr w:type="gramEnd"/>
      <w:r w:rsidRPr="0076365E">
        <w:rPr>
          <w:rFonts w:ascii="Verdana" w:eastAsia="Times New Roman" w:hAnsi="Verdana" w:cs="Arial"/>
          <w:color w:val="000099"/>
          <w:sz w:val="18"/>
          <w:szCs w:val="18"/>
          <w:lang w:eastAsia="ru-RU"/>
        </w:rPr>
        <w:t xml:space="preserve"> НО и т.д., то есть максимум информации о самой НО, о способах перевода денежных средств (помощи) </w:t>
      </w:r>
      <w:proofErr w:type="gramStart"/>
      <w:r w:rsidRPr="0076365E">
        <w:rPr>
          <w:rFonts w:ascii="Verdana" w:eastAsia="Times New Roman" w:hAnsi="Verdana" w:cs="Arial"/>
          <w:color w:val="000099"/>
          <w:sz w:val="18"/>
          <w:szCs w:val="18"/>
          <w:lang w:eastAsia="ru-RU"/>
        </w:rPr>
        <w:t>в</w:t>
      </w:r>
      <w:proofErr w:type="gramEnd"/>
      <w:r w:rsidRPr="0076365E">
        <w:rPr>
          <w:rFonts w:ascii="Verdana" w:eastAsia="Times New Roman" w:hAnsi="Verdana" w:cs="Arial"/>
          <w:color w:val="000099"/>
          <w:sz w:val="18"/>
          <w:szCs w:val="18"/>
          <w:lang w:eastAsia="ru-RU"/>
        </w:rPr>
        <w:t xml:space="preserve"> НО на конкретные цели. Замечу, что обращаться с пожертвованиями надо в организацию, которая легально зарегистрирована, т.к. ее легче найти и в случае обмана - наказать. Все письма мошенников в основном рассчитаны на людей, которые готовы оказать помощь, в эмоциональном порыве, прочитав </w:t>
      </w:r>
      <w:proofErr w:type="gramStart"/>
      <w:r w:rsidRPr="0076365E">
        <w:rPr>
          <w:rFonts w:ascii="Verdana" w:eastAsia="Times New Roman" w:hAnsi="Verdana" w:cs="Arial"/>
          <w:color w:val="000099"/>
          <w:sz w:val="18"/>
          <w:szCs w:val="18"/>
          <w:lang w:eastAsia="ru-RU"/>
        </w:rPr>
        <w:t>душещипательную</w:t>
      </w:r>
      <w:proofErr w:type="gramEnd"/>
      <w:r w:rsidRPr="0076365E">
        <w:rPr>
          <w:rFonts w:ascii="Verdana" w:eastAsia="Times New Roman" w:hAnsi="Verdana" w:cs="Arial"/>
          <w:color w:val="000099"/>
          <w:sz w:val="18"/>
          <w:szCs w:val="18"/>
          <w:lang w:eastAsia="ru-RU"/>
        </w:rPr>
        <w:t xml:space="preserve"> информацию, не проверяя, дотошно, что на самом деле стоит за этой душещипательностью.</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b/>
          <w:bCs/>
          <w:color w:val="000099"/>
          <w:sz w:val="18"/>
          <w:szCs w:val="18"/>
          <w:lang w:eastAsia="ru-RU"/>
        </w:rPr>
        <w:t>Что делать, если Вы обнаружили в интернете форумы, сайты с информацией о том, что группа лиц или отдельный человек собирают деньги или иные виды сре</w:t>
      </w:r>
      <w:proofErr w:type="gramStart"/>
      <w:r w:rsidRPr="0076365E">
        <w:rPr>
          <w:rFonts w:ascii="Verdana" w:eastAsia="Times New Roman" w:hAnsi="Verdana" w:cs="Arial"/>
          <w:b/>
          <w:bCs/>
          <w:color w:val="000099"/>
          <w:sz w:val="18"/>
          <w:szCs w:val="18"/>
          <w:lang w:eastAsia="ru-RU"/>
        </w:rPr>
        <w:t>дств дл</w:t>
      </w:r>
      <w:proofErr w:type="gramEnd"/>
      <w:r w:rsidRPr="0076365E">
        <w:rPr>
          <w:rFonts w:ascii="Verdana" w:eastAsia="Times New Roman" w:hAnsi="Verdana" w:cs="Arial"/>
          <w:b/>
          <w:bCs/>
          <w:color w:val="000099"/>
          <w:sz w:val="18"/>
          <w:szCs w:val="18"/>
          <w:lang w:eastAsia="ru-RU"/>
        </w:rPr>
        <w:t>я помощи неким нуждающимся?</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color w:val="000099"/>
          <w:sz w:val="18"/>
          <w:szCs w:val="18"/>
          <w:lang w:eastAsia="ru-RU"/>
        </w:rPr>
        <w:t xml:space="preserve">Внимательно изучить информацию. Бывают случаи, когда мошенники делают зеркальную копию сайта НО, изменив только реквизиты электронного кошелька. Соответственно деньги идут в руки мошенников. Если это НО, то проверить, внесена ли она в Единый Государственный Реестр Юридических Лиц, как указано выше, а также обязательно связаться с </w:t>
      </w:r>
      <w:proofErr w:type="gramStart"/>
      <w:r w:rsidRPr="0076365E">
        <w:rPr>
          <w:rFonts w:ascii="Verdana" w:eastAsia="Times New Roman" w:hAnsi="Verdana" w:cs="Arial"/>
          <w:color w:val="000099"/>
          <w:sz w:val="18"/>
          <w:szCs w:val="18"/>
          <w:lang w:eastAsia="ru-RU"/>
        </w:rPr>
        <w:t>руководством</w:t>
      </w:r>
      <w:proofErr w:type="gramEnd"/>
      <w:r w:rsidRPr="0076365E">
        <w:rPr>
          <w:rFonts w:ascii="Verdana" w:eastAsia="Times New Roman" w:hAnsi="Verdana" w:cs="Arial"/>
          <w:color w:val="000099"/>
          <w:sz w:val="18"/>
          <w:szCs w:val="18"/>
          <w:lang w:eastAsia="ru-RU"/>
        </w:rPr>
        <w:t xml:space="preserve"> НО и желательно съездить по адресу, в котором указано местонахождение НО, чтоб убедиться, что организация не фиктивна. Можно понять о </w:t>
      </w:r>
      <w:proofErr w:type="gramStart"/>
      <w:r w:rsidRPr="0076365E">
        <w:rPr>
          <w:rFonts w:ascii="Verdana" w:eastAsia="Times New Roman" w:hAnsi="Verdana" w:cs="Arial"/>
          <w:color w:val="000099"/>
          <w:sz w:val="18"/>
          <w:szCs w:val="18"/>
          <w:lang w:eastAsia="ru-RU"/>
        </w:rPr>
        <w:t>легальности</w:t>
      </w:r>
      <w:proofErr w:type="gramEnd"/>
      <w:r w:rsidRPr="0076365E">
        <w:rPr>
          <w:rFonts w:ascii="Verdana" w:eastAsia="Times New Roman" w:hAnsi="Verdana" w:cs="Arial"/>
          <w:color w:val="000099"/>
          <w:sz w:val="18"/>
          <w:szCs w:val="18"/>
          <w:lang w:eastAsia="ru-RU"/>
        </w:rPr>
        <w:t xml:space="preserve"> НО и на начальном этапе, например, из </w:t>
      </w:r>
      <w:r w:rsidRPr="0076365E">
        <w:rPr>
          <w:rFonts w:ascii="Verdana" w:eastAsia="Times New Roman" w:hAnsi="Verdana" w:cs="Arial"/>
          <w:color w:val="000099"/>
          <w:sz w:val="18"/>
          <w:szCs w:val="18"/>
          <w:lang w:eastAsia="ru-RU"/>
        </w:rPr>
        <w:lastRenderedPageBreak/>
        <w:t xml:space="preserve">разговора с представителями НО по телефону. Если Вам предлагают подъехать, а также не отказываются показать документы, сообщить ОГРН, ИНН и т.д., то скорее </w:t>
      </w:r>
      <w:proofErr w:type="gramStart"/>
      <w:r w:rsidRPr="0076365E">
        <w:rPr>
          <w:rFonts w:ascii="Verdana" w:eastAsia="Times New Roman" w:hAnsi="Verdana" w:cs="Arial"/>
          <w:color w:val="000099"/>
          <w:sz w:val="18"/>
          <w:szCs w:val="18"/>
          <w:lang w:eastAsia="ru-RU"/>
        </w:rPr>
        <w:t>данная</w:t>
      </w:r>
      <w:proofErr w:type="gramEnd"/>
      <w:r w:rsidRPr="0076365E">
        <w:rPr>
          <w:rFonts w:ascii="Verdana" w:eastAsia="Times New Roman" w:hAnsi="Verdana" w:cs="Arial"/>
          <w:color w:val="000099"/>
          <w:sz w:val="18"/>
          <w:szCs w:val="18"/>
          <w:lang w:eastAsia="ru-RU"/>
        </w:rPr>
        <w:t xml:space="preserve"> НО легальна. А вот если начинаются различные отговорки и т.д., то стоит задуматься, не обманывают ли Вас.</w:t>
      </w:r>
      <w:r w:rsidRPr="0076365E">
        <w:rPr>
          <w:rFonts w:ascii="Verdana" w:eastAsia="Times New Roman" w:hAnsi="Verdana" w:cs="Arial"/>
          <w:color w:val="000099"/>
          <w:sz w:val="18"/>
          <w:szCs w:val="18"/>
          <w:lang w:eastAsia="ru-RU"/>
        </w:rPr>
        <w:br/>
        <w:t xml:space="preserve">Если деньги собирает отдельный человек, то здесь надо действовать по ситуации, если он представляется от некоего храма или прихода и ведет сбор на восстановление храма, то у него должно быть соответствующее разрешение от настоятеля с подписями и печатями. Если собирает человек </w:t>
      </w:r>
      <w:proofErr w:type="gramStart"/>
      <w:r w:rsidRPr="0076365E">
        <w:rPr>
          <w:rFonts w:ascii="Verdana" w:eastAsia="Times New Roman" w:hAnsi="Verdana" w:cs="Arial"/>
          <w:color w:val="000099"/>
          <w:sz w:val="18"/>
          <w:szCs w:val="18"/>
          <w:lang w:eastAsia="ru-RU"/>
        </w:rPr>
        <w:t>от</w:t>
      </w:r>
      <w:proofErr w:type="gramEnd"/>
      <w:r w:rsidRPr="0076365E">
        <w:rPr>
          <w:rFonts w:ascii="Verdana" w:eastAsia="Times New Roman" w:hAnsi="Verdana" w:cs="Arial"/>
          <w:color w:val="000099"/>
          <w:sz w:val="18"/>
          <w:szCs w:val="18"/>
          <w:lang w:eastAsia="ru-RU"/>
        </w:rPr>
        <w:t xml:space="preserve"> НО, </w:t>
      </w:r>
      <w:proofErr w:type="gramStart"/>
      <w:r w:rsidRPr="0076365E">
        <w:rPr>
          <w:rFonts w:ascii="Verdana" w:eastAsia="Times New Roman" w:hAnsi="Verdana" w:cs="Arial"/>
          <w:color w:val="000099"/>
          <w:sz w:val="18"/>
          <w:szCs w:val="18"/>
          <w:lang w:eastAsia="ru-RU"/>
        </w:rPr>
        <w:t>то</w:t>
      </w:r>
      <w:proofErr w:type="gramEnd"/>
      <w:r w:rsidRPr="0076365E">
        <w:rPr>
          <w:rFonts w:ascii="Verdana" w:eastAsia="Times New Roman" w:hAnsi="Verdana" w:cs="Arial"/>
          <w:color w:val="000099"/>
          <w:sz w:val="18"/>
          <w:szCs w:val="18"/>
          <w:lang w:eastAsia="ru-RU"/>
        </w:rPr>
        <w:t xml:space="preserve"> он также должен иметь протокол (решение НО), в котором указывается решение о сборе средств с указанием ответственных людей, а также паспортных данных ответственных. Можно позвонить </w:t>
      </w:r>
      <w:proofErr w:type="gramStart"/>
      <w:r w:rsidRPr="0076365E">
        <w:rPr>
          <w:rFonts w:ascii="Verdana" w:eastAsia="Times New Roman" w:hAnsi="Verdana" w:cs="Arial"/>
          <w:color w:val="000099"/>
          <w:sz w:val="18"/>
          <w:szCs w:val="18"/>
          <w:lang w:eastAsia="ru-RU"/>
        </w:rPr>
        <w:t>в</w:t>
      </w:r>
      <w:proofErr w:type="gramEnd"/>
      <w:r w:rsidRPr="0076365E">
        <w:rPr>
          <w:rFonts w:ascii="Verdana" w:eastAsia="Times New Roman" w:hAnsi="Verdana" w:cs="Arial"/>
          <w:color w:val="000099"/>
          <w:sz w:val="18"/>
          <w:szCs w:val="18"/>
          <w:lang w:eastAsia="ru-RU"/>
        </w:rPr>
        <w:t xml:space="preserve"> НО и уточнить, действительно ли ведется такой сбор. Если просто человек просит помощи для себя, то тут на Ваше усмотрение. Например, человек просит деньги, то можно поинтересоваться для чего, говорит кушать нечего, лучше купить ему еду, т.к. банально деньги могут пойти на выпивку и т.д.</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b/>
          <w:bCs/>
          <w:color w:val="000099"/>
          <w:sz w:val="18"/>
          <w:szCs w:val="18"/>
          <w:lang w:eastAsia="ru-RU"/>
        </w:rPr>
        <w:t>Что делать, если в ваш дом пришёл человек и просит о помощи для себя или от какой-либо организации?</w:t>
      </w:r>
    </w:p>
    <w:p w:rsidR="0076365E" w:rsidRPr="0076365E" w:rsidRDefault="0076365E" w:rsidP="0076365E">
      <w:pPr>
        <w:shd w:val="clear" w:color="auto" w:fill="F0FDDF"/>
        <w:spacing w:before="105" w:after="135" w:line="240" w:lineRule="auto"/>
        <w:ind w:left="75" w:right="75" w:firstLine="450"/>
        <w:jc w:val="both"/>
        <w:rPr>
          <w:rFonts w:ascii="Verdana" w:eastAsia="Times New Roman" w:hAnsi="Verdana" w:cs="Arial"/>
          <w:color w:val="000099"/>
          <w:sz w:val="18"/>
          <w:szCs w:val="18"/>
          <w:lang w:eastAsia="ru-RU"/>
        </w:rPr>
      </w:pPr>
      <w:r w:rsidRPr="0076365E">
        <w:rPr>
          <w:rFonts w:ascii="Verdana" w:eastAsia="Times New Roman" w:hAnsi="Verdana" w:cs="Arial"/>
          <w:color w:val="000099"/>
          <w:sz w:val="18"/>
          <w:szCs w:val="18"/>
          <w:lang w:eastAsia="ru-RU"/>
        </w:rPr>
        <w:t>В данной ситуации стоит поступать так же, как описано выше, старайтесь задавать как можно больше наводящих вопросов, чтоб по ответам понять, обманывают Вас или нет. Если история правдива, то человек, отвечает не задумываясь. Лучше вопросы задавать один за другим, быстро, чтоб мошенник не успел придумать ответ, а Вы смогли уловить ложную информацию.</w:t>
      </w:r>
    </w:p>
    <w:p w:rsidR="0076365E" w:rsidRDefault="0076365E"/>
    <w:p w:rsidR="0076365E" w:rsidRDefault="0076365E" w:rsidP="0076365E"/>
    <w:p w:rsidR="00C630F8" w:rsidRPr="0076365E" w:rsidRDefault="00C630F8" w:rsidP="0076365E"/>
    <w:sectPr w:rsidR="00C630F8" w:rsidRPr="0076365E" w:rsidSect="00C630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D2A85"/>
    <w:multiLevelType w:val="multilevel"/>
    <w:tmpl w:val="5970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365E"/>
    <w:rsid w:val="0076365E"/>
    <w:rsid w:val="00C63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0F8"/>
  </w:style>
  <w:style w:type="paragraph" w:styleId="1">
    <w:name w:val="heading 1"/>
    <w:basedOn w:val="a"/>
    <w:link w:val="10"/>
    <w:uiPriority w:val="9"/>
    <w:qFormat/>
    <w:rsid w:val="007636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365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636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dr">
    <w:name w:val="hdr"/>
    <w:basedOn w:val="a"/>
    <w:rsid w:val="007636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dl">
    <w:name w:val="vdl"/>
    <w:basedOn w:val="a"/>
    <w:rsid w:val="007636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365E"/>
  </w:style>
  <w:style w:type="character" w:styleId="a4">
    <w:name w:val="Hyperlink"/>
    <w:basedOn w:val="a0"/>
    <w:uiPriority w:val="99"/>
    <w:semiHidden/>
    <w:unhideWhenUsed/>
    <w:rsid w:val="0076365E"/>
    <w:rPr>
      <w:color w:val="0000FF"/>
      <w:u w:val="single"/>
    </w:rPr>
  </w:style>
</w:styles>
</file>

<file path=word/webSettings.xml><?xml version="1.0" encoding="utf-8"?>
<w:webSettings xmlns:r="http://schemas.openxmlformats.org/officeDocument/2006/relationships" xmlns:w="http://schemas.openxmlformats.org/wordprocessingml/2006/main">
  <w:divs>
    <w:div w:id="786194553">
      <w:bodyDiv w:val="1"/>
      <w:marLeft w:val="0"/>
      <w:marRight w:val="0"/>
      <w:marTop w:val="0"/>
      <w:marBottom w:val="0"/>
      <w:divBdr>
        <w:top w:val="none" w:sz="0" w:space="0" w:color="auto"/>
        <w:left w:val="none" w:sz="0" w:space="0" w:color="auto"/>
        <w:bottom w:val="none" w:sz="0" w:space="0" w:color="auto"/>
        <w:right w:val="none" w:sz="0" w:space="0" w:color="auto"/>
      </w:divBdr>
      <w:divsChild>
        <w:div w:id="1539119841">
          <w:marLeft w:val="0"/>
          <w:marRight w:val="0"/>
          <w:marTop w:val="0"/>
          <w:marBottom w:val="0"/>
          <w:divBdr>
            <w:top w:val="none" w:sz="0" w:space="0" w:color="auto"/>
            <w:left w:val="none" w:sz="0" w:space="0" w:color="auto"/>
            <w:bottom w:val="none" w:sz="0" w:space="0" w:color="auto"/>
            <w:right w:val="none" w:sz="0" w:space="0" w:color="auto"/>
          </w:divBdr>
          <w:divsChild>
            <w:div w:id="579946310">
              <w:marLeft w:val="0"/>
              <w:marRight w:val="0"/>
              <w:marTop w:val="0"/>
              <w:marBottom w:val="0"/>
              <w:divBdr>
                <w:top w:val="none" w:sz="0" w:space="0" w:color="auto"/>
                <w:left w:val="none" w:sz="0" w:space="0" w:color="auto"/>
                <w:bottom w:val="none" w:sz="0" w:space="0" w:color="auto"/>
                <w:right w:val="none" w:sz="0" w:space="0" w:color="auto"/>
              </w:divBdr>
              <w:divsChild>
                <w:div w:id="1044866056">
                  <w:marLeft w:val="0"/>
                  <w:marRight w:val="0"/>
                  <w:marTop w:val="0"/>
                  <w:marBottom w:val="0"/>
                  <w:divBdr>
                    <w:top w:val="none" w:sz="0" w:space="0" w:color="auto"/>
                    <w:left w:val="none" w:sz="0" w:space="0" w:color="auto"/>
                    <w:bottom w:val="none" w:sz="0" w:space="0" w:color="auto"/>
                    <w:right w:val="none" w:sz="0" w:space="0" w:color="auto"/>
                  </w:divBdr>
                  <w:divsChild>
                    <w:div w:id="821703448">
                      <w:marLeft w:val="0"/>
                      <w:marRight w:val="0"/>
                      <w:marTop w:val="0"/>
                      <w:marBottom w:val="0"/>
                      <w:divBdr>
                        <w:top w:val="none" w:sz="0" w:space="0" w:color="auto"/>
                        <w:left w:val="none" w:sz="0" w:space="0" w:color="auto"/>
                        <w:bottom w:val="none" w:sz="0" w:space="0" w:color="auto"/>
                        <w:right w:val="none" w:sz="0" w:space="0" w:color="auto"/>
                      </w:divBdr>
                      <w:divsChild>
                        <w:div w:id="1390765031">
                          <w:marLeft w:val="0"/>
                          <w:marRight w:val="0"/>
                          <w:marTop w:val="0"/>
                          <w:marBottom w:val="0"/>
                          <w:divBdr>
                            <w:top w:val="none" w:sz="0" w:space="0" w:color="auto"/>
                            <w:left w:val="none" w:sz="0" w:space="0" w:color="auto"/>
                            <w:bottom w:val="none" w:sz="0" w:space="0" w:color="auto"/>
                            <w:right w:val="none" w:sz="0" w:space="0" w:color="auto"/>
                          </w:divBdr>
                          <w:divsChild>
                            <w:div w:id="2107191775">
                              <w:marLeft w:val="0"/>
                              <w:marRight w:val="0"/>
                              <w:marTop w:val="0"/>
                              <w:marBottom w:val="0"/>
                              <w:divBdr>
                                <w:top w:val="none" w:sz="0" w:space="0" w:color="auto"/>
                                <w:left w:val="none" w:sz="0" w:space="0" w:color="auto"/>
                                <w:bottom w:val="none" w:sz="0" w:space="0" w:color="auto"/>
                                <w:right w:val="none" w:sz="0" w:space="0" w:color="auto"/>
                              </w:divBdr>
                              <w:divsChild>
                                <w:div w:id="10491482">
                                  <w:marLeft w:val="0"/>
                                  <w:marRight w:val="0"/>
                                  <w:marTop w:val="0"/>
                                  <w:marBottom w:val="0"/>
                                  <w:divBdr>
                                    <w:top w:val="none" w:sz="0" w:space="0" w:color="auto"/>
                                    <w:left w:val="none" w:sz="0" w:space="0" w:color="auto"/>
                                    <w:bottom w:val="none" w:sz="0" w:space="0" w:color="auto"/>
                                    <w:right w:val="none" w:sz="0" w:space="0" w:color="auto"/>
                                  </w:divBdr>
                                  <w:divsChild>
                                    <w:div w:id="8036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rul.nalog.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1877</Words>
  <Characters>10702</Characters>
  <Application>Microsoft Office Word</Application>
  <DocSecurity>0</DocSecurity>
  <Lines>89</Lines>
  <Paragraphs>25</Paragraphs>
  <ScaleCrop>false</ScaleCrop>
  <Company>Microsoft</Company>
  <LinksUpToDate>false</LinksUpToDate>
  <CharactersWithSpaces>12554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2017-02-08T08:50:00Z</dcterms:created>
  <dcterms:modified xsi:type="dcterms:W3CDTF">2017-02-08T08:54:00Z</dcterms:modified>
</cp:coreProperties>
</file>